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1B8" w:rsidRDefault="00DD51B8" w:rsidP="00032BB3">
      <w:pPr>
        <w:bidi/>
        <w:spacing w:after="0"/>
        <w:jc w:val="center"/>
        <w:rPr>
          <w:rFonts w:ascii="Book Antiqua" w:hAnsi="Book Antiqua" w:cs="B Titr"/>
          <w:b/>
          <w:bCs/>
          <w:color w:val="7030A0"/>
          <w:sz w:val="36"/>
          <w:szCs w:val="36"/>
        </w:rPr>
      </w:pPr>
      <w:bookmarkStart w:id="0" w:name="_GoBack"/>
      <w:bookmarkEnd w:id="0"/>
      <w:r w:rsidRPr="002E667E">
        <w:rPr>
          <w:rFonts w:ascii="Book Antiqua" w:hAnsi="Book Antiqua" w:cs="B Titr"/>
          <w:b/>
          <w:bCs/>
          <w:color w:val="7030A0"/>
          <w:sz w:val="36"/>
          <w:szCs w:val="36"/>
          <w:rtl/>
        </w:rPr>
        <w:t>راهنمای تشخیص و درمان مسمومیت خوراکی ناشی از قارچ های سمی</w:t>
      </w:r>
    </w:p>
    <w:p w:rsidR="00994453" w:rsidRPr="002E667E" w:rsidRDefault="00994453" w:rsidP="00994453">
      <w:pPr>
        <w:bidi/>
        <w:spacing w:after="0"/>
        <w:jc w:val="center"/>
        <w:rPr>
          <w:rFonts w:ascii="Book Antiqua" w:hAnsi="Book Antiqua" w:cs="B Titr"/>
          <w:b/>
          <w:bCs/>
          <w:color w:val="7030A0"/>
          <w:sz w:val="36"/>
          <w:szCs w:val="36"/>
          <w:rtl/>
        </w:rPr>
      </w:pPr>
    </w:p>
    <w:p w:rsidR="00341A10" w:rsidRPr="00223755" w:rsidRDefault="00341A10" w:rsidP="00DD51B8">
      <w:pPr>
        <w:bidi/>
        <w:ind w:firstLine="4"/>
        <w:jc w:val="both"/>
        <w:rPr>
          <w:rFonts w:ascii="Book Antiqua" w:hAnsi="Book Antiqua"/>
          <w:b/>
          <w:bCs/>
          <w:color w:val="1F497D" w:themeColor="text2"/>
          <w:sz w:val="28"/>
          <w:szCs w:val="28"/>
          <w:u w:val="single"/>
          <w:rtl/>
        </w:rPr>
      </w:pPr>
      <w:r w:rsidRPr="00223755">
        <w:rPr>
          <w:rFonts w:ascii="Book Antiqua" w:hAnsi="Book Antiqua"/>
          <w:b/>
          <w:bCs/>
          <w:color w:val="1F497D" w:themeColor="text2"/>
          <w:sz w:val="28"/>
          <w:szCs w:val="28"/>
          <w:u w:val="single"/>
          <w:rtl/>
        </w:rPr>
        <w:t>تظاهرات بالینی و ارزیابی مسمومیت با قارچ های سمی</w:t>
      </w:r>
      <w:r w:rsidR="0043403F" w:rsidRPr="00223755">
        <w:rPr>
          <w:rFonts w:ascii="Book Antiqua" w:hAnsi="Book Antiqua"/>
          <w:b/>
          <w:bCs/>
          <w:color w:val="1F497D" w:themeColor="text2"/>
          <w:sz w:val="28"/>
          <w:szCs w:val="28"/>
          <w:u w:val="single"/>
          <w:rtl/>
        </w:rPr>
        <w:t>:</w:t>
      </w:r>
    </w:p>
    <w:p w:rsidR="00341A10" w:rsidRPr="00DD51B8" w:rsidRDefault="00223755" w:rsidP="00223755">
      <w:pPr>
        <w:shd w:val="clear" w:color="auto" w:fill="FFFFFF"/>
        <w:bidi/>
        <w:spacing w:line="240" w:lineRule="auto"/>
        <w:ind w:firstLine="0"/>
        <w:jc w:val="both"/>
        <w:rPr>
          <w:rFonts w:ascii="Book Antiqua" w:eastAsia="Times New Roman" w:hAnsi="Book Antiqua"/>
          <w:color w:val="000000"/>
          <w:rtl/>
        </w:rPr>
      </w:pPr>
      <w:r>
        <w:rPr>
          <w:rFonts w:ascii="Book Antiqua" w:eastAsia="Times New Roman" w:hAnsi="Book Antiqua" w:hint="cs"/>
          <w:b/>
          <w:color w:val="000000"/>
          <w:rtl/>
        </w:rPr>
        <w:t>اگرچه مصرف خوراکی و</w:t>
      </w:r>
      <w:r w:rsidR="00E6314E" w:rsidRPr="00DD51B8">
        <w:rPr>
          <w:rFonts w:ascii="Book Antiqua" w:eastAsia="Times New Roman" w:hAnsi="Book Antiqua"/>
          <w:b/>
          <w:color w:val="000000"/>
          <w:rtl/>
        </w:rPr>
        <w:t xml:space="preserve"> </w:t>
      </w:r>
      <w:r w:rsidR="00F225A3" w:rsidRPr="00DD51B8">
        <w:rPr>
          <w:rFonts w:ascii="Book Antiqua" w:eastAsia="Times New Roman" w:hAnsi="Book Antiqua"/>
          <w:color w:val="000000"/>
          <w:rtl/>
        </w:rPr>
        <w:t xml:space="preserve">مسمومیت با قارچ های سمی </w:t>
      </w:r>
      <w:r>
        <w:rPr>
          <w:rFonts w:ascii="Book Antiqua" w:eastAsia="Times New Roman" w:hAnsi="Book Antiqua" w:hint="cs"/>
          <w:color w:val="000000"/>
          <w:rtl/>
        </w:rPr>
        <w:t xml:space="preserve">به وفور در سطح جهان رخ </w:t>
      </w:r>
      <w:r w:rsidR="00B203C1">
        <w:rPr>
          <w:rFonts w:ascii="Book Antiqua" w:eastAsia="Times New Roman" w:hAnsi="Book Antiqua" w:hint="cs"/>
          <w:color w:val="000000"/>
          <w:rtl/>
        </w:rPr>
        <w:t>می‌</w:t>
      </w:r>
      <w:r>
        <w:rPr>
          <w:rFonts w:ascii="Book Antiqua" w:eastAsia="Times New Roman" w:hAnsi="Book Antiqua" w:hint="cs"/>
          <w:color w:val="000000"/>
          <w:rtl/>
        </w:rPr>
        <w:t>دهد</w:t>
      </w:r>
      <w:r w:rsidR="00E6314E" w:rsidRPr="00DD51B8">
        <w:rPr>
          <w:rFonts w:ascii="Book Antiqua" w:eastAsia="Times New Roman" w:hAnsi="Book Antiqua"/>
          <w:color w:val="000000"/>
          <w:rtl/>
        </w:rPr>
        <w:t>،</w:t>
      </w:r>
      <w:r w:rsidR="00F225A3" w:rsidRPr="00DD51B8">
        <w:rPr>
          <w:rFonts w:ascii="Book Antiqua" w:eastAsia="Times New Roman" w:hAnsi="Book Antiqua"/>
          <w:color w:val="000000"/>
          <w:rtl/>
        </w:rPr>
        <w:t xml:space="preserve"> اما مسمومیت شدید با آنها </w:t>
      </w:r>
      <w:r>
        <w:rPr>
          <w:rFonts w:ascii="Book Antiqua" w:eastAsia="Times New Roman" w:hAnsi="Book Antiqua" w:hint="cs"/>
          <w:color w:val="000000"/>
          <w:rtl/>
        </w:rPr>
        <w:t>چندان شایع</w:t>
      </w:r>
      <w:r>
        <w:rPr>
          <w:rFonts w:ascii="Book Antiqua" w:eastAsia="Times New Roman" w:hAnsi="Book Antiqua"/>
          <w:color w:val="000000"/>
          <w:rtl/>
        </w:rPr>
        <w:t xml:space="preserve"> </w:t>
      </w:r>
      <w:r>
        <w:rPr>
          <w:rFonts w:ascii="Book Antiqua" w:eastAsia="Times New Roman" w:hAnsi="Book Antiqua" w:hint="cs"/>
          <w:color w:val="000000"/>
          <w:rtl/>
        </w:rPr>
        <w:t>نی</w:t>
      </w:r>
      <w:r w:rsidR="00F225A3" w:rsidRPr="00DD51B8">
        <w:rPr>
          <w:rFonts w:ascii="Book Antiqua" w:eastAsia="Times New Roman" w:hAnsi="Book Antiqua"/>
          <w:color w:val="000000"/>
          <w:rtl/>
        </w:rPr>
        <w:t>ست.</w:t>
      </w:r>
    </w:p>
    <w:p w:rsidR="00384CB7" w:rsidRPr="00DD51B8" w:rsidRDefault="00384CB7" w:rsidP="00B203C1">
      <w:pPr>
        <w:shd w:val="clear" w:color="auto" w:fill="FFFFFF"/>
        <w:bidi/>
        <w:spacing w:line="240" w:lineRule="auto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10 هزار گونه قارچ خوراکی در </w:t>
      </w:r>
      <w:r w:rsidR="00223755">
        <w:rPr>
          <w:rFonts w:ascii="Book Antiqua" w:eastAsia="Times New Roman" w:hAnsi="Book Antiqua" w:hint="cs"/>
          <w:color w:val="000000"/>
          <w:sz w:val="24"/>
          <w:rtl/>
        </w:rPr>
        <w:t>طبیعت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 وجود دارد</w:t>
      </w:r>
      <w:r w:rsidR="00E6314E" w:rsidRPr="00DD51B8">
        <w:rPr>
          <w:rFonts w:ascii="Book Antiqua" w:eastAsia="Times New Roman" w:hAnsi="Book Antiqua"/>
          <w:color w:val="000000"/>
          <w:sz w:val="24"/>
          <w:rtl/>
        </w:rPr>
        <w:t>،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 اما فقط 50 تا 100 عدد </w:t>
      </w:r>
      <w:r w:rsidR="00223755">
        <w:rPr>
          <w:rFonts w:ascii="Book Antiqua" w:eastAsia="Times New Roman" w:hAnsi="Book Antiqua" w:hint="cs"/>
          <w:color w:val="000000"/>
          <w:sz w:val="24"/>
          <w:rtl/>
        </w:rPr>
        <w:t>گونه</w:t>
      </w:r>
      <w:r w:rsidR="00223755">
        <w:rPr>
          <w:rFonts w:ascii="Book Antiqua" w:eastAsia="Times New Roman" w:hAnsi="Book Antiqua"/>
          <w:color w:val="000000"/>
          <w:sz w:val="24"/>
          <w:rtl/>
        </w:rPr>
        <w:t xml:space="preserve"> سمی </w:t>
      </w:r>
      <w:r w:rsidR="00223755">
        <w:rPr>
          <w:rFonts w:ascii="Book Antiqua" w:eastAsia="Times New Roman" w:hAnsi="Book Antiqua" w:hint="cs"/>
          <w:color w:val="000000"/>
          <w:sz w:val="24"/>
          <w:rtl/>
        </w:rPr>
        <w:t>ه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ست</w:t>
      </w:r>
      <w:r w:rsidR="00223755">
        <w:rPr>
          <w:rFonts w:ascii="Book Antiqua" w:eastAsia="Times New Roman" w:hAnsi="Book Antiqua" w:hint="cs"/>
          <w:color w:val="000000"/>
          <w:sz w:val="24"/>
          <w:rtl/>
        </w:rPr>
        <w:t>ند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.</w:t>
      </w:r>
      <w:r w:rsidR="009B210B" w:rsidRPr="00DD51B8">
        <w:rPr>
          <w:rFonts w:ascii="Book Antiqua" w:eastAsia="Times New Roman" w:hAnsi="Book Antiqua"/>
          <w:color w:val="000000"/>
          <w:sz w:val="24"/>
          <w:rtl/>
        </w:rPr>
        <w:t xml:space="preserve"> </w:t>
      </w:r>
      <w:r w:rsidR="00223755">
        <w:rPr>
          <w:rFonts w:ascii="Book Antiqua" w:eastAsia="Times New Roman" w:hAnsi="Book Antiqua"/>
          <w:color w:val="000000"/>
          <w:sz w:val="24"/>
          <w:rtl/>
        </w:rPr>
        <w:t>12 گروه از سموم قارچ</w:t>
      </w:r>
      <w:r w:rsidR="00223755">
        <w:rPr>
          <w:rFonts w:ascii="Book Antiqua" w:eastAsia="Times New Roman" w:hAnsi="Book Antiqua" w:hint="cs"/>
          <w:color w:val="000000"/>
          <w:sz w:val="24"/>
          <w:rtl/>
        </w:rPr>
        <w:t xml:space="preserve">ی </w:t>
      </w:r>
      <w:r w:rsidR="00223755" w:rsidRPr="00DD51B8">
        <w:rPr>
          <w:rFonts w:ascii="Book Antiqua" w:eastAsia="Times New Roman" w:hAnsi="Book Antiqua"/>
          <w:color w:val="000000"/>
          <w:sz w:val="24"/>
          <w:rtl/>
        </w:rPr>
        <w:t xml:space="preserve">شناسایی شده </w:t>
      </w:r>
      <w:r w:rsidR="00223755">
        <w:rPr>
          <w:rFonts w:ascii="Book Antiqua" w:eastAsia="Times New Roman" w:hAnsi="Book Antiqua" w:hint="cs"/>
          <w:color w:val="000000"/>
          <w:sz w:val="24"/>
          <w:rtl/>
        </w:rPr>
        <w:t>اند</w:t>
      </w:r>
      <w:r w:rsidR="00223755" w:rsidRPr="00DD51B8">
        <w:rPr>
          <w:rFonts w:ascii="Book Antiqua" w:eastAsia="Times New Roman" w:hAnsi="Book Antiqua"/>
          <w:color w:val="000000"/>
          <w:sz w:val="24"/>
          <w:rtl/>
        </w:rPr>
        <w:t xml:space="preserve"> </w:t>
      </w:r>
      <w:r w:rsidR="00223755">
        <w:rPr>
          <w:rFonts w:ascii="Book Antiqua" w:eastAsia="Times New Roman" w:hAnsi="Book Antiqua" w:hint="cs"/>
          <w:color w:val="000000"/>
          <w:sz w:val="24"/>
          <w:rtl/>
        </w:rPr>
        <w:t>که منجر به بروز</w:t>
      </w:r>
      <w:r w:rsidR="00223755" w:rsidRPr="00DD51B8">
        <w:rPr>
          <w:rFonts w:ascii="Book Antiqua" w:eastAsia="Times New Roman" w:hAnsi="Book Antiqua"/>
          <w:color w:val="000000"/>
          <w:sz w:val="24"/>
          <w:rtl/>
        </w:rPr>
        <w:t xml:space="preserve"> 14 سندرم</w:t>
      </w:r>
      <w:r w:rsidR="00223755">
        <w:rPr>
          <w:rFonts w:ascii="Book Antiqua" w:eastAsia="Times New Roman" w:hAnsi="Book Antiqua"/>
          <w:color w:val="000000"/>
          <w:sz w:val="24"/>
          <w:rtl/>
        </w:rPr>
        <w:t xml:space="preserve"> بالینی مرتبط</w:t>
      </w:r>
      <w:r w:rsidR="00223755">
        <w:rPr>
          <w:rFonts w:ascii="Book Antiqua" w:eastAsia="Times New Roman" w:hAnsi="Book Antiqua" w:hint="cs"/>
          <w:color w:val="000000"/>
          <w:sz w:val="24"/>
          <w:rtl/>
        </w:rPr>
        <w:t xml:space="preserve"> </w:t>
      </w:r>
      <w:r w:rsidR="00B203C1">
        <w:rPr>
          <w:rFonts w:ascii="Book Antiqua" w:eastAsia="Times New Roman" w:hAnsi="Book Antiqua" w:hint="cs"/>
          <w:color w:val="000000"/>
          <w:sz w:val="24"/>
          <w:rtl/>
        </w:rPr>
        <w:t>می‌</w:t>
      </w:r>
      <w:r w:rsidR="00223755">
        <w:rPr>
          <w:rFonts w:ascii="Book Antiqua" w:eastAsia="Times New Roman" w:hAnsi="Book Antiqua" w:hint="cs"/>
          <w:color w:val="000000"/>
          <w:sz w:val="24"/>
          <w:rtl/>
        </w:rPr>
        <w:t>گردند</w:t>
      </w:r>
      <w:r w:rsidR="00223755" w:rsidRPr="00DD51B8">
        <w:rPr>
          <w:rFonts w:ascii="Book Antiqua" w:eastAsia="Times New Roman" w:hAnsi="Book Antiqua"/>
          <w:color w:val="000000"/>
          <w:sz w:val="24"/>
          <w:rtl/>
        </w:rPr>
        <w:t>.</w:t>
      </w:r>
      <w:r w:rsidR="00223755">
        <w:rPr>
          <w:rFonts w:ascii="Book Antiqua" w:eastAsia="Times New Roman" w:hAnsi="Book Antiqua" w:hint="cs"/>
          <w:color w:val="000000"/>
          <w:sz w:val="24"/>
          <w:rtl/>
        </w:rPr>
        <w:t xml:space="preserve"> مهمترین</w:t>
      </w:r>
      <w:r w:rsidR="009B210B" w:rsidRPr="00DD51B8">
        <w:rPr>
          <w:rFonts w:ascii="Book Antiqua" w:eastAsia="Times New Roman" w:hAnsi="Book Antiqua"/>
          <w:color w:val="000000"/>
          <w:sz w:val="24"/>
          <w:rtl/>
        </w:rPr>
        <w:t xml:space="preserve"> </w:t>
      </w:r>
      <w:r w:rsidR="00223755">
        <w:rPr>
          <w:rFonts w:ascii="Book Antiqua" w:eastAsia="Times New Roman" w:hAnsi="Book Antiqua" w:hint="cs"/>
          <w:color w:val="000000"/>
          <w:sz w:val="24"/>
          <w:rtl/>
        </w:rPr>
        <w:t>علت</w:t>
      </w:r>
      <w:r w:rsidR="00B203C1">
        <w:rPr>
          <w:rFonts w:ascii="Book Antiqua" w:eastAsia="Times New Roman" w:hAnsi="Book Antiqua"/>
          <w:color w:val="000000"/>
          <w:sz w:val="24"/>
          <w:rtl/>
        </w:rPr>
        <w:t xml:space="preserve"> مسمومیت با قارچ های سمی</w:t>
      </w:r>
      <w:r w:rsidR="009B210B" w:rsidRPr="00DD51B8">
        <w:rPr>
          <w:rFonts w:ascii="Book Antiqua" w:eastAsia="Times New Roman" w:hAnsi="Book Antiqua"/>
          <w:color w:val="000000"/>
          <w:sz w:val="24"/>
          <w:rtl/>
        </w:rPr>
        <w:t>، اشتباه گرفتن آنها</w:t>
      </w:r>
      <w:r w:rsidR="009B210B" w:rsidRPr="00DD51B8">
        <w:rPr>
          <w:rFonts w:ascii="Book Antiqua" w:eastAsia="Times New Roman" w:hAnsi="Book Antiqua"/>
          <w:color w:val="000000"/>
          <w:rtl/>
        </w:rPr>
        <w:t xml:space="preserve"> با قارچ های خوراکی است. به طور مثال</w:t>
      </w:r>
      <w:r w:rsidR="000412DF" w:rsidRPr="00DD51B8">
        <w:rPr>
          <w:rFonts w:ascii="Book Antiqua" w:eastAsia="Times New Roman" w:hAnsi="Book Antiqua"/>
          <w:color w:val="000000"/>
          <w:rtl/>
        </w:rPr>
        <w:t xml:space="preserve"> جنس آگاریکوس </w:t>
      </w:r>
      <w:r w:rsidR="000412DF" w:rsidRPr="00DD51B8">
        <w:rPr>
          <w:rFonts w:ascii="Book Antiqua" w:eastAsia="Times New Roman" w:hAnsi="Book Antiqua"/>
          <w:color w:val="000000"/>
        </w:rPr>
        <w:t>(</w:t>
      </w:r>
      <w:r w:rsidR="000412DF" w:rsidRPr="00DD51B8">
        <w:rPr>
          <w:rFonts w:ascii="Book Antiqua" w:eastAsia="Times New Roman" w:hAnsi="Book Antiqua"/>
          <w:i/>
          <w:iCs/>
          <w:color w:val="000000"/>
        </w:rPr>
        <w:t>Agaricus spp.</w:t>
      </w:r>
      <w:r w:rsidR="000412DF" w:rsidRPr="00DD51B8">
        <w:rPr>
          <w:rFonts w:ascii="Book Antiqua" w:eastAsia="Times New Roman" w:hAnsi="Book Antiqua"/>
          <w:color w:val="000000"/>
        </w:rPr>
        <w:t>)</w:t>
      </w:r>
      <w:r w:rsidR="000412DF" w:rsidRPr="00DD51B8">
        <w:rPr>
          <w:rFonts w:ascii="Book Antiqua" w:eastAsia="Times New Roman" w:hAnsi="Book Antiqua"/>
          <w:color w:val="000000"/>
          <w:rtl/>
        </w:rPr>
        <w:t xml:space="preserve"> دارای گونه های خوراکی و سمی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0412DF" w:rsidRPr="00DD51B8">
        <w:rPr>
          <w:rFonts w:ascii="Book Antiqua" w:eastAsia="Times New Roman" w:hAnsi="Book Antiqua"/>
          <w:color w:val="000000"/>
          <w:rtl/>
        </w:rPr>
        <w:t xml:space="preserve">باشد که از لحاظ شکل و مورفولوژی اختلافات بسیار اندکی با یکدیگر </w:t>
      </w:r>
      <w:r w:rsidR="00E2508C" w:rsidRPr="00DD51B8">
        <w:rPr>
          <w:rFonts w:ascii="Book Antiqua" w:eastAsia="Times New Roman" w:hAnsi="Book Antiqua"/>
          <w:color w:val="000000"/>
          <w:rtl/>
        </w:rPr>
        <w:t>دارند.</w:t>
      </w:r>
    </w:p>
    <w:p w:rsidR="00B203C1" w:rsidRPr="00032BB3" w:rsidRDefault="00E2508C" w:rsidP="00032BB3">
      <w:pPr>
        <w:shd w:val="clear" w:color="auto" w:fill="FFFFFF"/>
        <w:bidi/>
        <w:spacing w:line="240" w:lineRule="auto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قارچ خوراکی دکمه ای</w:t>
      </w:r>
      <w:r w:rsidR="00315262" w:rsidRPr="00DD51B8">
        <w:rPr>
          <w:rFonts w:ascii="Book Antiqua" w:eastAsia="Times New Roman" w:hAnsi="Book Antiqua"/>
          <w:color w:val="000000"/>
          <w:rtl/>
        </w:rPr>
        <w:t xml:space="preserve"> یا قارچ سفید</w:t>
      </w:r>
      <w:r w:rsidRPr="00DD51B8">
        <w:rPr>
          <w:rFonts w:ascii="Book Antiqua" w:eastAsia="Times New Roman" w:hAnsi="Book Antiqua"/>
          <w:color w:val="000000"/>
          <w:rtl/>
        </w:rPr>
        <w:t xml:space="preserve"> که پر مصرف ترین قارچ خوراکی در ایران و جهان است گون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Pr="00DD51B8">
        <w:rPr>
          <w:rFonts w:ascii="Book Antiqua" w:eastAsia="Times New Roman" w:hAnsi="Book Antiqua"/>
          <w:i/>
          <w:iCs/>
          <w:color w:val="000000"/>
        </w:rPr>
        <w:t xml:space="preserve">Agaricus </w:t>
      </w:r>
      <w:r w:rsidR="00315262" w:rsidRPr="00DD51B8">
        <w:rPr>
          <w:rFonts w:ascii="Book Antiqua" w:eastAsia="Times New Roman" w:hAnsi="Book Antiqua"/>
          <w:i/>
          <w:iCs/>
          <w:color w:val="000000"/>
        </w:rPr>
        <w:t>bisporus</w:t>
      </w:r>
      <w:r w:rsidR="00315262" w:rsidRPr="00DD51B8">
        <w:rPr>
          <w:rFonts w:ascii="Book Antiqua" w:eastAsia="Times New Roman" w:hAnsi="Book Antiqua"/>
          <w:color w:val="000000"/>
          <w:rtl/>
        </w:rPr>
        <w:t xml:space="preserve"> است.</w:t>
      </w:r>
      <w:r w:rsidR="002A68DD" w:rsidRPr="00DD51B8">
        <w:rPr>
          <w:rFonts w:ascii="Book Antiqua" w:eastAsia="Times New Roman" w:hAnsi="Book Antiqua"/>
          <w:color w:val="000000"/>
          <w:rtl/>
        </w:rPr>
        <w:t xml:space="preserve"> گونه های</w:t>
      </w:r>
      <w:r w:rsidR="00126DAC" w:rsidRPr="00DD51B8">
        <w:rPr>
          <w:rFonts w:ascii="Book Antiqua" w:eastAsia="Times New Roman" w:hAnsi="Book Antiqua"/>
          <w:color w:val="000000"/>
          <w:rtl/>
        </w:rPr>
        <w:t xml:space="preserve"> سمی</w:t>
      </w:r>
      <w:r w:rsidR="002A68DD" w:rsidRPr="00DD51B8">
        <w:rPr>
          <w:rFonts w:ascii="Book Antiqua" w:eastAsia="Times New Roman" w:hAnsi="Book Antiqua"/>
          <w:color w:val="000000"/>
          <w:rtl/>
        </w:rPr>
        <w:t xml:space="preserve"> زیر از لحاظ مورفولوژیک اختلاف کمی با قارچ خوراکی داشته و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2A68DD" w:rsidRPr="00DD51B8">
        <w:rPr>
          <w:rFonts w:ascii="Book Antiqua" w:eastAsia="Times New Roman" w:hAnsi="Book Antiqua"/>
          <w:color w:val="000000"/>
          <w:rtl/>
        </w:rPr>
        <w:t>توانند موجب مسمومیت در مصرف کنندگان گردند.</w:t>
      </w:r>
      <w:r w:rsidR="007064C1" w:rsidRPr="00DD51B8">
        <w:rPr>
          <w:rFonts w:ascii="Book Antiqua" w:eastAsia="Times New Roman" w:hAnsi="Book Antiqua"/>
          <w:color w:val="000000"/>
          <w:rtl/>
        </w:rPr>
        <w:t xml:space="preserve"> در ابتدا به چند قارچ سمی که از لحاظ شکل مشابه قارچ های خوراکی هستند اشاره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7064C1" w:rsidRPr="00DD51B8">
        <w:rPr>
          <w:rFonts w:ascii="Book Antiqua" w:eastAsia="Times New Roman" w:hAnsi="Book Antiqua"/>
          <w:color w:val="000000"/>
          <w:rtl/>
        </w:rPr>
        <w:t>شود.</w:t>
      </w:r>
    </w:p>
    <w:p w:rsidR="002A68DD" w:rsidRPr="00DD51B8" w:rsidRDefault="00994453" w:rsidP="00B203C1">
      <w:pPr>
        <w:shd w:val="clear" w:color="auto" w:fill="FFFFFF"/>
        <w:bidi/>
        <w:spacing w:line="240" w:lineRule="auto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  <w:r w:rsidRPr="00DD51B8">
        <w:rPr>
          <w:rFonts w:ascii="Book Antiqua" w:hAnsi="Book Antiqua"/>
          <w:b/>
          <w:i/>
          <w:iCs/>
          <w:noProof/>
          <w:rtl/>
        </w:rPr>
        <w:drawing>
          <wp:anchor distT="0" distB="0" distL="114300" distR="114300" simplePos="0" relativeHeight="251685888" behindDoc="0" locked="0" layoutInCell="1" allowOverlap="1" wp14:anchorId="4C869889" wp14:editId="6296B0FC">
            <wp:simplePos x="0" y="0"/>
            <wp:positionH relativeFrom="margin">
              <wp:posOffset>-356235</wp:posOffset>
            </wp:positionH>
            <wp:positionV relativeFrom="margin">
              <wp:posOffset>4116070</wp:posOffset>
            </wp:positionV>
            <wp:extent cx="2782570" cy="154241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ricus_xanthodermus_fs-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F18" w:rsidRPr="00DD51B8">
        <w:rPr>
          <w:rFonts w:ascii="Book Antiqua" w:eastAsia="Times New Roman" w:hAnsi="Book Antiqua"/>
          <w:i/>
          <w:iCs/>
          <w:color w:val="000000"/>
          <w:rtl/>
        </w:rPr>
        <w:t>آ</w:t>
      </w:r>
      <w:r w:rsidR="00442F18" w:rsidRPr="00DD51B8">
        <w:rPr>
          <w:rFonts w:ascii="Book Antiqua" w:eastAsia="Times New Roman" w:hAnsi="Book Antiqua"/>
          <w:i/>
          <w:iCs/>
          <w:color w:val="002060"/>
          <w:rtl/>
        </w:rPr>
        <w:t>گاریکوس زانتودرم</w:t>
      </w:r>
      <w:r w:rsidR="00126DAC" w:rsidRPr="00DD51B8">
        <w:rPr>
          <w:rFonts w:ascii="Book Antiqua" w:eastAsia="Times New Roman" w:hAnsi="Book Antiqua"/>
          <w:i/>
          <w:iCs/>
          <w:color w:val="002060"/>
          <w:rtl/>
        </w:rPr>
        <w:t>وس</w:t>
      </w:r>
      <w:r w:rsidR="003235F0" w:rsidRPr="00DD51B8">
        <w:rPr>
          <w:rFonts w:ascii="Book Antiqua" w:eastAsia="Times New Roman" w:hAnsi="Book Antiqua"/>
          <w:i/>
          <w:iCs/>
          <w:color w:val="002060"/>
          <w:rtl/>
        </w:rPr>
        <w:t xml:space="preserve"> </w:t>
      </w:r>
      <w:r w:rsidR="00442F18" w:rsidRPr="00DD51B8">
        <w:rPr>
          <w:rFonts w:ascii="Book Antiqua" w:eastAsia="Times New Roman" w:hAnsi="Book Antiqua"/>
          <w:i/>
          <w:iCs/>
          <w:color w:val="002060"/>
        </w:rPr>
        <w:t>(Agaricus xanthodermus)</w:t>
      </w:r>
    </w:p>
    <w:p w:rsidR="00442F18" w:rsidRPr="00DD51B8" w:rsidRDefault="00994453" w:rsidP="0043403F">
      <w:pPr>
        <w:shd w:val="clear" w:color="auto" w:fill="FFFFFF"/>
        <w:bidi/>
        <w:spacing w:line="240" w:lineRule="auto"/>
        <w:ind w:left="720"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hAnsi="Book Antiqua"/>
          <w:i/>
          <w:iCs/>
          <w:noProof/>
          <w:rtl/>
        </w:rPr>
        <w:drawing>
          <wp:anchor distT="0" distB="0" distL="114300" distR="114300" simplePos="0" relativeHeight="251639808" behindDoc="1" locked="0" layoutInCell="1" allowOverlap="1" wp14:anchorId="5BB5DAE9" wp14:editId="6A9BF62E">
            <wp:simplePos x="0" y="0"/>
            <wp:positionH relativeFrom="column">
              <wp:posOffset>3499485</wp:posOffset>
            </wp:positionH>
            <wp:positionV relativeFrom="paragraph">
              <wp:posOffset>45720</wp:posOffset>
            </wp:positionV>
            <wp:extent cx="2726690" cy="1510665"/>
            <wp:effectExtent l="0" t="0" r="0" b="0"/>
            <wp:wrapThrough wrapText="bothSides">
              <wp:wrapPolygon edited="0">
                <wp:start x="0" y="0"/>
                <wp:lineTo x="0" y="21246"/>
                <wp:lineTo x="21429" y="21246"/>
                <wp:lineTo x="2142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aricus_xanthodermus_fs-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A10" w:rsidRPr="00DD51B8" w:rsidRDefault="00341A10" w:rsidP="0043403F">
      <w:pPr>
        <w:shd w:val="clear" w:color="auto" w:fill="FFFFFF"/>
        <w:bidi/>
        <w:spacing w:line="240" w:lineRule="auto"/>
        <w:ind w:firstLine="0"/>
        <w:jc w:val="both"/>
        <w:rPr>
          <w:rFonts w:ascii="Book Antiqua" w:eastAsia="Times New Roman" w:hAnsi="Book Antiqua"/>
          <w:b/>
          <w:color w:val="000000"/>
          <w:rtl/>
        </w:rPr>
      </w:pPr>
    </w:p>
    <w:p w:rsidR="0076676E" w:rsidRPr="00DD51B8" w:rsidRDefault="0076676E" w:rsidP="0043403F">
      <w:pPr>
        <w:shd w:val="clear" w:color="auto" w:fill="FFFFFF"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2019B5" w:rsidRPr="00DD51B8" w:rsidRDefault="00994453" w:rsidP="0043403F">
      <w:pPr>
        <w:shd w:val="clear" w:color="auto" w:fill="FFFFFF"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>
        <w:rPr>
          <w:rFonts w:ascii="Book Antiqua" w:hAnsi="Book Antiqua"/>
          <w:noProof/>
          <w:rtl/>
        </w:rPr>
        <w:drawing>
          <wp:anchor distT="0" distB="0" distL="114300" distR="114300" simplePos="0" relativeHeight="251662336" behindDoc="1" locked="0" layoutInCell="1" allowOverlap="1" wp14:anchorId="3F5ABC58" wp14:editId="16F858CF">
            <wp:simplePos x="0" y="0"/>
            <wp:positionH relativeFrom="column">
              <wp:posOffset>3509645</wp:posOffset>
            </wp:positionH>
            <wp:positionV relativeFrom="paragraph">
              <wp:posOffset>679450</wp:posOffset>
            </wp:positionV>
            <wp:extent cx="2750820" cy="1474470"/>
            <wp:effectExtent l="0" t="0" r="0" b="0"/>
            <wp:wrapThrough wrapText="bothSides">
              <wp:wrapPolygon edited="0">
                <wp:start x="0" y="0"/>
                <wp:lineTo x="0" y="21209"/>
                <wp:lineTo x="21391" y="21209"/>
                <wp:lineTo x="21391" y="0"/>
                <wp:lineTo x="0" y="0"/>
              </wp:wrapPolygon>
            </wp:wrapThrough>
            <wp:docPr id="22" name="Picture 2" descr="Agaricus_xanthodermus(mgw-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aricus_xanthodermus(mgw-02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4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9B5" w:rsidRPr="00DD51B8" w:rsidRDefault="00994453" w:rsidP="0043403F">
      <w:pPr>
        <w:shd w:val="clear" w:color="auto" w:fill="FFFFFF"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>
        <w:rPr>
          <w:rFonts w:ascii="Book Antiqua" w:hAnsi="Book Antiqua"/>
          <w:noProof/>
          <w:rtl/>
        </w:rPr>
        <w:drawing>
          <wp:anchor distT="0" distB="0" distL="114300" distR="114300" simplePos="0" relativeHeight="251664384" behindDoc="0" locked="0" layoutInCell="1" allowOverlap="1" wp14:anchorId="3D9A28C1" wp14:editId="5E1A4C74">
            <wp:simplePos x="0" y="0"/>
            <wp:positionH relativeFrom="column">
              <wp:posOffset>-348615</wp:posOffset>
            </wp:positionH>
            <wp:positionV relativeFrom="paragraph">
              <wp:posOffset>318770</wp:posOffset>
            </wp:positionV>
            <wp:extent cx="2792730" cy="1474470"/>
            <wp:effectExtent l="0" t="0" r="7620" b="0"/>
            <wp:wrapTopAndBottom/>
            <wp:docPr id="21" name="Picture 3" descr="Agaricus_xanthodermus(mgw-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aricus_xanthodermus(mgw-0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47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9B5" w:rsidRPr="00DD51B8" w:rsidRDefault="002019B5" w:rsidP="0043403F">
      <w:pPr>
        <w:shd w:val="clear" w:color="auto" w:fill="FFFFFF"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DD51B8" w:rsidRDefault="00DD51B8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</w:p>
    <w:p w:rsidR="00994453" w:rsidRPr="00DD51B8" w:rsidRDefault="00994453" w:rsidP="00994453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76676E" w:rsidRPr="00DD51B8" w:rsidRDefault="002F4889" w:rsidP="00B203C1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آگاریکوس زانتودرموس </w:t>
      </w:r>
      <w:r w:rsidR="0076676E" w:rsidRPr="00DD51B8">
        <w:rPr>
          <w:rFonts w:ascii="Book Antiqua" w:eastAsia="Times New Roman" w:hAnsi="Book Antiqua"/>
          <w:color w:val="000000"/>
          <w:rtl/>
        </w:rPr>
        <w:t>یک قارچ سمی بوده</w:t>
      </w:r>
      <w:r w:rsidRPr="00DD51B8">
        <w:rPr>
          <w:rFonts w:ascii="Book Antiqua" w:eastAsia="Times New Roman" w:hAnsi="Book Antiqua"/>
          <w:color w:val="000000"/>
          <w:rtl/>
        </w:rPr>
        <w:t xml:space="preserve"> که </w:t>
      </w:r>
      <w:r w:rsidR="00B203C1">
        <w:rPr>
          <w:rFonts w:ascii="Book Antiqua" w:eastAsia="Times New Roman" w:hAnsi="Book Antiqua" w:hint="cs"/>
          <w:color w:val="000000"/>
          <w:rtl/>
        </w:rPr>
        <w:t>سبب</w:t>
      </w:r>
      <w:r w:rsidRPr="00DD51B8">
        <w:rPr>
          <w:rFonts w:ascii="Book Antiqua" w:eastAsia="Times New Roman" w:hAnsi="Book Antiqua"/>
          <w:color w:val="000000"/>
          <w:rtl/>
        </w:rPr>
        <w:t xml:space="preserve"> مشکلات گوارشی همچون دل درد های شدید و همچنین تعریق و گرگرفتگی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>شود.</w:t>
      </w:r>
      <w:r w:rsidR="0076676E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3F3E66" w:rsidRPr="00DD51B8">
        <w:rPr>
          <w:rFonts w:ascii="Book Antiqua" w:eastAsia="Times New Roman" w:hAnsi="Book Antiqua"/>
          <w:color w:val="000000"/>
          <w:rtl/>
        </w:rPr>
        <w:t>حدود نیمی از موارد مسمومیت با قارچ های جنس آگاریکوس با این گونه است. این قارچ در هنگام پختن بویی متفاوت</w:t>
      </w:r>
      <w:r w:rsidR="00CD3DF3" w:rsidRPr="00DD51B8">
        <w:rPr>
          <w:rFonts w:ascii="Book Antiqua" w:eastAsia="Times New Roman" w:hAnsi="Book Antiqua"/>
          <w:color w:val="000000"/>
          <w:rtl/>
        </w:rPr>
        <w:t xml:space="preserve"> (بوی فنل)</w:t>
      </w:r>
      <w:r w:rsidR="003F3E66" w:rsidRPr="00DD51B8">
        <w:rPr>
          <w:rFonts w:ascii="Book Antiqua" w:eastAsia="Times New Roman" w:hAnsi="Book Antiqua"/>
          <w:color w:val="000000"/>
          <w:rtl/>
        </w:rPr>
        <w:t xml:space="preserve"> از بوی قارچ خوراکی ایجاد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3F3E66" w:rsidRPr="00DD51B8">
        <w:rPr>
          <w:rFonts w:ascii="Book Antiqua" w:eastAsia="Times New Roman" w:hAnsi="Book Antiqua"/>
          <w:color w:val="000000"/>
          <w:rtl/>
        </w:rPr>
        <w:t>کند.</w:t>
      </w:r>
      <w:r w:rsidR="00CD3DF3" w:rsidRPr="00DD51B8">
        <w:rPr>
          <w:rFonts w:ascii="Book Antiqua" w:eastAsia="Times New Roman" w:hAnsi="Book Antiqua"/>
          <w:color w:val="000000"/>
          <w:rtl/>
        </w:rPr>
        <w:t xml:space="preserve"> ماد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="00CD3DF3" w:rsidRPr="00DD51B8">
        <w:rPr>
          <w:rFonts w:ascii="Book Antiqua" w:eastAsia="Times New Roman" w:hAnsi="Book Antiqua"/>
          <w:color w:val="000000"/>
          <w:rtl/>
        </w:rPr>
        <w:t xml:space="preserve"> سمی موجود در آن </w:t>
      </w:r>
      <w:r w:rsidR="00CD3DF3" w:rsidRPr="00DD51B8">
        <w:rPr>
          <w:rFonts w:ascii="Book Antiqua" w:eastAsia="Times New Roman" w:hAnsi="Book Antiqua"/>
          <w:color w:val="000000"/>
        </w:rPr>
        <w:t>Xanthodermin</w:t>
      </w:r>
      <w:r w:rsidR="00CD3DF3" w:rsidRPr="00DD51B8">
        <w:rPr>
          <w:rFonts w:ascii="Book Antiqua" w:eastAsia="Times New Roman" w:hAnsi="Book Antiqua"/>
          <w:color w:val="000000"/>
          <w:rtl/>
        </w:rPr>
        <w:t xml:space="preserve"> و </w:t>
      </w:r>
      <w:r w:rsidR="00CD3DF3" w:rsidRPr="00DD51B8">
        <w:rPr>
          <w:rFonts w:ascii="Book Antiqua" w:eastAsia="Times New Roman" w:hAnsi="Book Antiqua"/>
          <w:color w:val="000000"/>
        </w:rPr>
        <w:t>Phenol</w:t>
      </w:r>
      <w:r w:rsidR="00CD3DF3" w:rsidRPr="00DD51B8">
        <w:rPr>
          <w:rFonts w:ascii="Book Antiqua" w:eastAsia="Times New Roman" w:hAnsi="Book Antiqua"/>
          <w:color w:val="000000"/>
          <w:rtl/>
        </w:rPr>
        <w:t xml:space="preserve"> است.</w:t>
      </w:r>
    </w:p>
    <w:p w:rsidR="00F462A5" w:rsidRPr="00DD51B8" w:rsidRDefault="00F462A5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274596" w:rsidRPr="00DD51B8" w:rsidRDefault="00274596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  <w:rtl/>
        </w:rPr>
      </w:pPr>
      <w:r w:rsidRPr="00DD51B8">
        <w:rPr>
          <w:rFonts w:ascii="Book Antiqua" w:eastAsia="Times New Roman" w:hAnsi="Book Antiqua"/>
          <w:i/>
          <w:iCs/>
          <w:color w:val="002060"/>
          <w:rtl/>
        </w:rPr>
        <w:t xml:space="preserve">آگاریکوس اورانتیوویولاسه </w:t>
      </w:r>
      <w:r w:rsidRPr="00DD51B8">
        <w:rPr>
          <w:rFonts w:ascii="Book Antiqua" w:eastAsia="Times New Roman" w:hAnsi="Book Antiqua"/>
          <w:i/>
          <w:iCs/>
          <w:color w:val="002060"/>
        </w:rPr>
        <w:t>(Agaricus aurantioviolaceus)</w:t>
      </w:r>
    </w:p>
    <w:p w:rsidR="00274596" w:rsidRPr="00DD51B8" w:rsidRDefault="00274596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اصالتا بومی آفریقا بوده ولی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تواند باعث مسمومیت در انسان گردد. </w:t>
      </w:r>
    </w:p>
    <w:p w:rsidR="00E05E02" w:rsidRDefault="00E05E02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  <w:r w:rsidRPr="00DD51B8">
        <w:rPr>
          <w:rFonts w:ascii="Book Antiqua" w:eastAsia="Times New Roman" w:hAnsi="Book Antiqua"/>
          <w:i/>
          <w:iCs/>
          <w:color w:val="002060"/>
        </w:rPr>
        <w:t>Agaricus californicus</w:t>
      </w:r>
    </w:p>
    <w:p w:rsidR="00F42478" w:rsidRPr="00DD51B8" w:rsidRDefault="00F42478" w:rsidP="00AB3215">
      <w:pPr>
        <w:shd w:val="clear" w:color="auto" w:fill="FFFFFF"/>
        <w:bidi/>
        <w:spacing w:before="216" w:after="216" w:line="302" w:lineRule="atLeast"/>
        <w:ind w:firstLine="0"/>
        <w:jc w:val="center"/>
        <w:rPr>
          <w:rFonts w:ascii="Book Antiqua" w:eastAsia="Times New Roman" w:hAnsi="Book Antiqua"/>
          <w:i/>
          <w:iCs/>
          <w:color w:val="002060"/>
        </w:rPr>
      </w:pPr>
      <w:r>
        <w:rPr>
          <w:rFonts w:ascii="Book Antiqua" w:eastAsia="Times New Roman" w:hAnsi="Book Antiqua"/>
          <w:i/>
          <w:iCs/>
          <w:noProof/>
          <w:color w:val="002060"/>
        </w:rPr>
        <w:drawing>
          <wp:inline distT="0" distB="0" distL="0" distR="0">
            <wp:extent cx="3048000" cy="20535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aricus_californicus(fs-0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02" w:rsidRDefault="00E05E02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  <w:r w:rsidRPr="00DD51B8">
        <w:rPr>
          <w:rFonts w:ascii="Book Antiqua" w:eastAsia="Times New Roman" w:hAnsi="Book Antiqua"/>
          <w:i/>
          <w:iCs/>
          <w:color w:val="002060"/>
        </w:rPr>
        <w:t>Agaricus hondensis</w:t>
      </w:r>
    </w:p>
    <w:p w:rsidR="00F42478" w:rsidRPr="00DD51B8" w:rsidRDefault="00533606" w:rsidP="00AB3215">
      <w:pPr>
        <w:shd w:val="clear" w:color="auto" w:fill="FFFFFF"/>
        <w:bidi/>
        <w:spacing w:before="216" w:after="216" w:line="302" w:lineRule="atLeast"/>
        <w:ind w:firstLine="0"/>
        <w:jc w:val="center"/>
        <w:rPr>
          <w:rFonts w:ascii="Book Antiqua" w:eastAsia="Times New Roman" w:hAnsi="Book Antiqua"/>
          <w:i/>
          <w:iCs/>
          <w:color w:val="002060"/>
        </w:rPr>
      </w:pPr>
      <w:r>
        <w:rPr>
          <w:rFonts w:ascii="Book Antiqua" w:eastAsia="Times New Roman" w:hAnsi="Book Antiqua"/>
          <w:i/>
          <w:iCs/>
          <w:noProof/>
          <w:color w:val="002060"/>
        </w:rPr>
        <w:drawing>
          <wp:inline distT="0" distB="0" distL="0" distR="0">
            <wp:extent cx="3034030" cy="2319655"/>
            <wp:effectExtent l="0" t="0" r="0" b="4445"/>
            <wp:docPr id="20" name="Picture 2" descr="C:\Users\Alireza\AppData\Local\Microsoft\Windows\INetCache\Content.Word\Agaricus_hondensis(mgw-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reza\AppData\Local\Microsoft\Windows\INetCache\Content.Word\Agaricus_hondensis(mgw-06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E02" w:rsidRDefault="00D24633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  <w:hyperlink r:id="rId15" w:history="1">
        <w:r w:rsidR="00E05E02" w:rsidRPr="00DD51B8">
          <w:rPr>
            <w:rFonts w:ascii="Book Antiqua" w:eastAsia="Times New Roman" w:hAnsi="Book Antiqua"/>
            <w:i/>
            <w:iCs/>
            <w:color w:val="002060"/>
          </w:rPr>
          <w:t>Agaricus moelleri</w:t>
        </w:r>
      </w:hyperlink>
    </w:p>
    <w:p w:rsidR="00F66563" w:rsidRPr="00DD51B8" w:rsidRDefault="00F66563" w:rsidP="00AB3215">
      <w:pPr>
        <w:shd w:val="clear" w:color="auto" w:fill="FFFFFF"/>
        <w:bidi/>
        <w:spacing w:before="216" w:after="216" w:line="302" w:lineRule="atLeast"/>
        <w:ind w:firstLine="0"/>
        <w:jc w:val="center"/>
        <w:rPr>
          <w:rFonts w:ascii="Book Antiqua" w:eastAsia="Times New Roman" w:hAnsi="Book Antiqua"/>
          <w:i/>
          <w:iCs/>
          <w:color w:val="002060"/>
        </w:rPr>
      </w:pPr>
      <w:r>
        <w:rPr>
          <w:rFonts w:ascii="Book Antiqua" w:eastAsia="Times New Roman" w:hAnsi="Book Antiqua"/>
          <w:i/>
          <w:iCs/>
          <w:noProof/>
          <w:color w:val="002060"/>
        </w:rPr>
        <w:lastRenderedPageBreak/>
        <w:drawing>
          <wp:inline distT="0" distB="0" distL="0" distR="0">
            <wp:extent cx="3014663" cy="20097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7b817f3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8" cy="202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E02" w:rsidRDefault="00142DA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  <w:r w:rsidRPr="00DD51B8">
        <w:rPr>
          <w:rFonts w:ascii="Book Antiqua" w:eastAsia="Times New Roman" w:hAnsi="Book Antiqua"/>
          <w:i/>
          <w:iCs/>
          <w:color w:val="002060"/>
        </w:rPr>
        <w:t>Amanita boudieri</w:t>
      </w:r>
    </w:p>
    <w:p w:rsidR="00F66563" w:rsidRPr="00DD51B8" w:rsidRDefault="00533606" w:rsidP="00AB3215">
      <w:pPr>
        <w:shd w:val="clear" w:color="auto" w:fill="FFFFFF"/>
        <w:bidi/>
        <w:spacing w:before="216" w:after="216" w:line="302" w:lineRule="atLeast"/>
        <w:ind w:firstLine="0"/>
        <w:jc w:val="center"/>
        <w:rPr>
          <w:rFonts w:ascii="Book Antiqua" w:eastAsia="Times New Roman" w:hAnsi="Book Antiqua"/>
          <w:i/>
          <w:iCs/>
          <w:color w:val="002060"/>
          <w:rtl/>
        </w:rPr>
      </w:pPr>
      <w:r>
        <w:rPr>
          <w:rFonts w:ascii="Book Antiqua" w:eastAsia="Times New Roman" w:hAnsi="Book Antiqua"/>
          <w:i/>
          <w:iCs/>
          <w:noProof/>
          <w:color w:val="002060"/>
        </w:rPr>
        <w:drawing>
          <wp:inline distT="0" distB="0" distL="0" distR="0">
            <wp:extent cx="3009900" cy="2252980"/>
            <wp:effectExtent l="0" t="0" r="0" b="0"/>
            <wp:docPr id="19" name="Picture 6" descr="C:\Users\Alireza\AppData\Local\Microsoft\Windows\INetCache\Content.Word\Amanita_boudieri_2008_j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reza\AppData\Local\Microsoft\Windows\INetCache\Content.Word\Amanita_boudieri_2008_jg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B3" w:rsidRPr="00DD51B8" w:rsidRDefault="00972C3D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  <w:rtl/>
        </w:rPr>
      </w:pPr>
      <w:r w:rsidRPr="00DD51B8">
        <w:rPr>
          <w:rFonts w:ascii="Book Antiqua" w:eastAsia="Times New Roman" w:hAnsi="Book Antiqua"/>
          <w:i/>
          <w:iCs/>
          <w:color w:val="002060"/>
          <w:rtl/>
        </w:rPr>
        <w:t xml:space="preserve">انتولوما سینواتوم </w:t>
      </w:r>
      <w:r w:rsidRPr="00DD51B8">
        <w:rPr>
          <w:rFonts w:ascii="Book Antiqua" w:eastAsia="Times New Roman" w:hAnsi="Book Antiqua"/>
          <w:i/>
          <w:iCs/>
          <w:color w:val="002060"/>
        </w:rPr>
        <w:t>(</w:t>
      </w:r>
      <w:r w:rsidR="006910D9" w:rsidRPr="00DD51B8">
        <w:rPr>
          <w:rFonts w:ascii="Book Antiqua" w:eastAsia="Times New Roman" w:hAnsi="Book Antiqua"/>
          <w:i/>
          <w:iCs/>
          <w:color w:val="002060"/>
        </w:rPr>
        <w:t>Entoloma sinuatum</w:t>
      </w:r>
      <w:r w:rsidR="00E05140" w:rsidRPr="00DD51B8">
        <w:rPr>
          <w:rFonts w:ascii="Book Antiqua" w:eastAsia="Times New Roman" w:hAnsi="Book Antiqua"/>
          <w:i/>
          <w:iCs/>
          <w:color w:val="002060"/>
        </w:rPr>
        <w:t>)</w:t>
      </w:r>
    </w:p>
    <w:p w:rsidR="001E432F" w:rsidRPr="00DD51B8" w:rsidRDefault="00DD51B8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noProof/>
          <w:color w:val="000000"/>
          <w:rtl/>
        </w:rPr>
        <w:drawing>
          <wp:anchor distT="0" distB="0" distL="114300" distR="114300" simplePos="0" relativeHeight="251675648" behindDoc="1" locked="0" layoutInCell="1" allowOverlap="1" wp14:anchorId="5C59CF35" wp14:editId="7C6F03B6">
            <wp:simplePos x="0" y="0"/>
            <wp:positionH relativeFrom="column">
              <wp:posOffset>2933700</wp:posOffset>
            </wp:positionH>
            <wp:positionV relativeFrom="paragraph">
              <wp:posOffset>718820</wp:posOffset>
            </wp:positionV>
            <wp:extent cx="3005455" cy="2262505"/>
            <wp:effectExtent l="0" t="0" r="4445" b="4445"/>
            <wp:wrapTight wrapText="bothSides">
              <wp:wrapPolygon edited="0">
                <wp:start x="0" y="0"/>
                <wp:lineTo x="0" y="21461"/>
                <wp:lineTo x="21495" y="21461"/>
                <wp:lineTo x="2149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oloma-sinuatum-9065-8-2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1B8">
        <w:rPr>
          <w:rFonts w:ascii="Book Antiqua" w:eastAsia="Times New Roman" w:hAnsi="Book Antiqua"/>
          <w:noProof/>
          <w:color w:val="000000"/>
          <w:rtl/>
        </w:rPr>
        <w:drawing>
          <wp:anchor distT="0" distB="0" distL="114300" distR="114300" simplePos="0" relativeHeight="251670528" behindDoc="0" locked="0" layoutInCell="1" allowOverlap="1" wp14:anchorId="49EE46B1" wp14:editId="551ACB97">
            <wp:simplePos x="0" y="0"/>
            <wp:positionH relativeFrom="column">
              <wp:posOffset>-222885</wp:posOffset>
            </wp:positionH>
            <wp:positionV relativeFrom="paragraph">
              <wp:posOffset>718820</wp:posOffset>
            </wp:positionV>
            <wp:extent cx="2626995" cy="2265680"/>
            <wp:effectExtent l="0" t="0" r="1905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oloma_sinuatum_bh835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00E" w:rsidRPr="00DD51B8">
        <w:rPr>
          <w:rFonts w:ascii="Book Antiqua" w:eastAsia="Times New Roman" w:hAnsi="Book Antiqua"/>
          <w:color w:val="000000"/>
          <w:rtl/>
        </w:rPr>
        <w:t>مصرف خوراکی این قارچ باعث عوارض شدید گوارشی</w:t>
      </w:r>
      <w:r w:rsidR="008F2677" w:rsidRPr="00DD51B8">
        <w:rPr>
          <w:rFonts w:ascii="Book Antiqua" w:eastAsia="Times New Roman" w:hAnsi="Book Antiqua"/>
          <w:color w:val="000000"/>
          <w:rtl/>
        </w:rPr>
        <w:t xml:space="preserve"> شامل اسهال و استفراغ</w:t>
      </w:r>
      <w:r w:rsidR="002F500E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2F500E" w:rsidRPr="00DD51B8">
        <w:rPr>
          <w:rFonts w:ascii="Book Antiqua" w:eastAsia="Times New Roman" w:hAnsi="Book Antiqua"/>
          <w:color w:val="000000"/>
          <w:rtl/>
        </w:rPr>
        <w:t>شود.</w:t>
      </w:r>
      <w:r w:rsidR="002C4585" w:rsidRPr="00DD51B8">
        <w:rPr>
          <w:rFonts w:ascii="Book Antiqua" w:eastAsia="Times New Roman" w:hAnsi="Book Antiqua"/>
          <w:color w:val="000000"/>
          <w:rtl/>
        </w:rPr>
        <w:t xml:space="preserve"> سمیت کبدی با آن گزارش شده است.</w:t>
      </w:r>
      <w:r w:rsidR="002F500E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2F500E" w:rsidRPr="00DD51B8">
        <w:rPr>
          <w:rFonts w:ascii="Book Antiqua" w:eastAsia="Times New Roman" w:hAnsi="Book Antiqua"/>
          <w:color w:val="000000"/>
          <w:rtl/>
        </w:rPr>
        <w:t xml:space="preserve">تواند در موارد نادر باعث دلیریوم و </w:t>
      </w:r>
      <w:r w:rsidR="008F2677" w:rsidRPr="00DD51B8">
        <w:rPr>
          <w:rFonts w:ascii="Book Antiqua" w:eastAsia="Times New Roman" w:hAnsi="Book Antiqua"/>
          <w:color w:val="000000"/>
          <w:rtl/>
        </w:rPr>
        <w:t xml:space="preserve">افسردگی گردد. مرگ با این قارچ </w:t>
      </w:r>
      <w:r w:rsidR="008F2677" w:rsidRPr="00DD51B8">
        <w:rPr>
          <w:rFonts w:ascii="Book Antiqua" w:eastAsia="Times New Roman" w:hAnsi="Book Antiqua"/>
          <w:color w:val="000000"/>
          <w:sz w:val="24"/>
          <w:rtl/>
        </w:rPr>
        <w:t>غیر محتمل است.</w:t>
      </w:r>
      <w:r w:rsidR="00EC4A30" w:rsidRPr="00DD51B8">
        <w:rPr>
          <w:rFonts w:ascii="Book Antiqua" w:eastAsia="Times New Roman" w:hAnsi="Book Antiqua"/>
          <w:color w:val="000000"/>
          <w:sz w:val="24"/>
          <w:rtl/>
        </w:rPr>
        <w:t xml:space="preserve"> این قارچ عامل 10% مسمومیت</w:t>
      </w:r>
      <w:r w:rsidR="00EC4A30" w:rsidRPr="00DD51B8">
        <w:rPr>
          <w:rFonts w:ascii="Book Antiqua" w:eastAsia="Times New Roman" w:hAnsi="Book Antiqua"/>
          <w:color w:val="000000"/>
          <w:rtl/>
        </w:rPr>
        <w:t xml:space="preserve"> با قارچ ها در اروپا است.</w:t>
      </w:r>
    </w:p>
    <w:p w:rsidR="001E432F" w:rsidRPr="00DD51B8" w:rsidRDefault="001E432F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287008" w:rsidRPr="00DD51B8" w:rsidRDefault="00287008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370459" w:rsidRPr="00DD51B8" w:rsidRDefault="00370459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</w:p>
    <w:p w:rsidR="00370459" w:rsidRPr="00DD51B8" w:rsidRDefault="00370459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</w:p>
    <w:p w:rsidR="00370459" w:rsidRPr="00DD51B8" w:rsidRDefault="00370459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</w:p>
    <w:p w:rsidR="00370459" w:rsidRPr="00DD51B8" w:rsidRDefault="00370459" w:rsidP="00DD51B8">
      <w:pPr>
        <w:shd w:val="clear" w:color="auto" w:fill="FFFFFF"/>
        <w:bidi/>
        <w:spacing w:before="216" w:after="216" w:line="302" w:lineRule="atLeast"/>
        <w:ind w:left="1847" w:firstLine="283"/>
        <w:jc w:val="center"/>
        <w:rPr>
          <w:rFonts w:ascii="Book Antiqua" w:eastAsia="Times New Roman" w:hAnsi="Book Antiqua"/>
          <w:color w:val="000000"/>
        </w:rPr>
      </w:pPr>
    </w:p>
    <w:p w:rsidR="00370459" w:rsidRPr="00DD51B8" w:rsidRDefault="00370459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DD51B8" w:rsidRPr="00DD51B8" w:rsidRDefault="00DD51B8" w:rsidP="00DD51B8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</w:p>
    <w:p w:rsidR="00287008" w:rsidRPr="00DD51B8" w:rsidRDefault="00972C3D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  <w:rtl/>
        </w:rPr>
      </w:pPr>
      <w:r w:rsidRPr="00DD51B8">
        <w:rPr>
          <w:rFonts w:ascii="Book Antiqua" w:eastAsia="Times New Roman" w:hAnsi="Book Antiqua"/>
          <w:i/>
          <w:iCs/>
          <w:color w:val="002060"/>
          <w:rtl/>
        </w:rPr>
        <w:t xml:space="preserve">هبلوما کراستولینی فرم </w:t>
      </w:r>
      <w:r w:rsidR="009C388F" w:rsidRPr="00DD51B8">
        <w:rPr>
          <w:rFonts w:ascii="Book Antiqua" w:eastAsia="Times New Roman" w:hAnsi="Book Antiqua"/>
          <w:i/>
          <w:iCs/>
          <w:color w:val="002060"/>
        </w:rPr>
        <w:t>(</w:t>
      </w:r>
      <w:r w:rsidR="00287008" w:rsidRPr="00DD51B8">
        <w:rPr>
          <w:rFonts w:ascii="Book Antiqua" w:eastAsia="Times New Roman" w:hAnsi="Book Antiqua"/>
          <w:i/>
          <w:iCs/>
          <w:color w:val="002060"/>
        </w:rPr>
        <w:t>Hebeloma crustuliniforme</w:t>
      </w:r>
      <w:r w:rsidR="009C388F" w:rsidRPr="00DD51B8">
        <w:rPr>
          <w:rFonts w:ascii="Book Antiqua" w:eastAsia="Times New Roman" w:hAnsi="Book Antiqua"/>
          <w:i/>
          <w:iCs/>
          <w:color w:val="002060"/>
        </w:rPr>
        <w:t>)</w:t>
      </w:r>
    </w:p>
    <w:p w:rsidR="006910D9" w:rsidRPr="00DD51B8" w:rsidRDefault="00006849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این قارچ سمیت متوسط دارد و باعث مشکلات گوارشی</w:t>
      </w:r>
      <w:r w:rsidR="00EC12C8" w:rsidRPr="00DD51B8">
        <w:rPr>
          <w:rFonts w:ascii="Book Antiqua" w:eastAsia="Times New Roman" w:hAnsi="Book Antiqua"/>
          <w:color w:val="000000"/>
          <w:rtl/>
        </w:rPr>
        <w:t xml:space="preserve"> همچون اسهال، استفراغ و دل درد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EC12C8" w:rsidRPr="00DD51B8">
        <w:rPr>
          <w:rFonts w:ascii="Book Antiqua" w:eastAsia="Times New Roman" w:hAnsi="Book Antiqua"/>
          <w:color w:val="000000"/>
          <w:rtl/>
        </w:rPr>
        <w:t>شود. مرگ با این قارچ غیر محتمل است.</w:t>
      </w:r>
    </w:p>
    <w:p w:rsidR="0043403F" w:rsidRPr="00DD51B8" w:rsidRDefault="00994453" w:rsidP="00DD51B8">
      <w:pPr>
        <w:shd w:val="clear" w:color="auto" w:fill="FFFFFF"/>
        <w:bidi/>
        <w:spacing w:before="216" w:after="216" w:line="302" w:lineRule="atLeast"/>
        <w:ind w:firstLine="0"/>
        <w:jc w:val="center"/>
        <w:rPr>
          <w:rFonts w:ascii="Book Antiqua" w:eastAsia="Times New Roman" w:hAnsi="Book Antiqua"/>
          <w:noProof/>
          <w:color w:val="000000"/>
          <w:rtl/>
          <w:lang w:bidi="ar-SA"/>
        </w:rPr>
      </w:pPr>
      <w:r w:rsidRPr="00DD51B8">
        <w:rPr>
          <w:rFonts w:ascii="Book Antiqua" w:eastAsia="Times New Roman" w:hAnsi="Book Antiqua"/>
          <w:noProof/>
          <w:color w:val="000000"/>
        </w:rPr>
        <w:drawing>
          <wp:anchor distT="0" distB="0" distL="114300" distR="114300" simplePos="0" relativeHeight="251695104" behindDoc="0" locked="0" layoutInCell="1" allowOverlap="1" wp14:anchorId="3C711B05" wp14:editId="5A265A31">
            <wp:simplePos x="0" y="0"/>
            <wp:positionH relativeFrom="column">
              <wp:posOffset>1737995</wp:posOffset>
            </wp:positionH>
            <wp:positionV relativeFrom="paragraph">
              <wp:posOffset>1700530</wp:posOffset>
            </wp:positionV>
            <wp:extent cx="2463800" cy="1539875"/>
            <wp:effectExtent l="0" t="0" r="0" b="3175"/>
            <wp:wrapThrough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beloma_crustuliniforme(fs-03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1B8" w:rsidRPr="00DD51B8">
        <w:rPr>
          <w:rFonts w:ascii="Book Antiqua" w:eastAsia="Times New Roman" w:hAnsi="Book Antiqua"/>
          <w:noProof/>
          <w:color w:val="000000"/>
        </w:rPr>
        <w:drawing>
          <wp:anchor distT="0" distB="0" distL="114300" distR="114300" simplePos="0" relativeHeight="251688960" behindDoc="1" locked="0" layoutInCell="1" allowOverlap="1" wp14:anchorId="3993C1F9" wp14:editId="74852D11">
            <wp:simplePos x="0" y="0"/>
            <wp:positionH relativeFrom="column">
              <wp:posOffset>3331210</wp:posOffset>
            </wp:positionH>
            <wp:positionV relativeFrom="paragraph">
              <wp:posOffset>0</wp:posOffset>
            </wp:positionV>
            <wp:extent cx="2480310" cy="1454150"/>
            <wp:effectExtent l="0" t="0" r="0" b="0"/>
            <wp:wrapTight wrapText="bothSides">
              <wp:wrapPolygon edited="0">
                <wp:start x="0" y="0"/>
                <wp:lineTo x="0" y="21223"/>
                <wp:lineTo x="21401" y="21223"/>
                <wp:lineTo x="2140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beloma_crustuliniforme(fs-01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1B8" w:rsidRPr="00DD51B8">
        <w:rPr>
          <w:rFonts w:ascii="Book Antiqua" w:eastAsia="Times New Roman" w:hAnsi="Book Antiqua"/>
          <w:noProof/>
          <w:color w:val="000000"/>
        </w:rPr>
        <w:drawing>
          <wp:inline distT="0" distB="0" distL="0" distR="0" wp14:anchorId="341EED8C" wp14:editId="218BDDD1">
            <wp:extent cx="2441050" cy="145184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beloma_crustuliniforme(dd-28305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214" cy="146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76E" w:rsidRPr="00DD51B8" w:rsidRDefault="0005378B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noProof/>
          <w:color w:val="00000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3157538</wp:posOffset>
            </wp:positionH>
            <wp:positionV relativeFrom="paragraph">
              <wp:posOffset>1867853</wp:posOffset>
            </wp:positionV>
            <wp:extent cx="2787462" cy="1860605"/>
            <wp:effectExtent l="0" t="0" r="0" b="635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beloma_crustuliniforme(mgw-0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462" cy="186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606">
        <w:rPr>
          <w:rFonts w:ascii="Book Antiqua" w:eastAsia="Times New Roman" w:hAnsi="Book Antiqua"/>
          <w:noProof/>
          <w:color w:val="000000"/>
        </w:rPr>
        <w:drawing>
          <wp:inline distT="0" distB="0" distL="0" distR="0">
            <wp:extent cx="2757805" cy="1866900"/>
            <wp:effectExtent l="0" t="0" r="4445" b="0"/>
            <wp:docPr id="18" name="Picture 1" descr="Hebeloma_crustuliniforme(mgw-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beloma_crustuliniforme(mgw-04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76E" w:rsidRPr="00DD51B8" w:rsidRDefault="0076676E" w:rsidP="0043403F">
      <w:pPr>
        <w:shd w:val="clear" w:color="auto" w:fill="FFFFFF"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</w:p>
    <w:p w:rsidR="0076676E" w:rsidRPr="00DD51B8" w:rsidRDefault="009C388F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  <w:rtl/>
        </w:rPr>
      </w:pPr>
      <w:r w:rsidRPr="00DD51B8">
        <w:rPr>
          <w:rFonts w:ascii="Book Antiqua" w:eastAsia="Times New Roman" w:hAnsi="Book Antiqua"/>
          <w:i/>
          <w:iCs/>
          <w:color w:val="002060"/>
          <w:rtl/>
        </w:rPr>
        <w:t xml:space="preserve">آمانیتا اسمیتیانا </w:t>
      </w:r>
      <w:r w:rsidRPr="00DD51B8">
        <w:rPr>
          <w:rFonts w:ascii="Book Antiqua" w:eastAsia="Times New Roman" w:hAnsi="Book Antiqua"/>
          <w:i/>
          <w:iCs/>
          <w:color w:val="002060"/>
        </w:rPr>
        <w:t>(</w:t>
      </w:r>
      <w:r w:rsidR="00972C3D" w:rsidRPr="00DD51B8">
        <w:rPr>
          <w:rFonts w:ascii="Book Antiqua" w:eastAsia="Times New Roman" w:hAnsi="Book Antiqua"/>
          <w:i/>
          <w:iCs/>
          <w:color w:val="002060"/>
        </w:rPr>
        <w:t>Amanita smithiana</w:t>
      </w:r>
      <w:r w:rsidRPr="00DD51B8">
        <w:rPr>
          <w:rFonts w:ascii="Book Antiqua" w:eastAsia="Times New Roman" w:hAnsi="Book Antiqua"/>
          <w:i/>
          <w:iCs/>
          <w:color w:val="002060"/>
        </w:rPr>
        <w:t>)</w:t>
      </w:r>
    </w:p>
    <w:p w:rsidR="009C388F" w:rsidRPr="00DD51B8" w:rsidRDefault="009C388F" w:rsidP="00B203C1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lastRenderedPageBreak/>
        <w:t xml:space="preserve">مصرف این قارچ </w:t>
      </w:r>
      <w:r w:rsidR="00B203C1">
        <w:rPr>
          <w:rFonts w:ascii="Book Antiqua" w:eastAsia="Times New Roman" w:hAnsi="Book Antiqua" w:hint="cs"/>
          <w:color w:val="000000"/>
          <w:rtl/>
        </w:rPr>
        <w:t>موجب</w:t>
      </w:r>
      <w:r w:rsidRPr="00DD51B8">
        <w:rPr>
          <w:rFonts w:ascii="Book Antiqua" w:eastAsia="Times New Roman" w:hAnsi="Book Antiqua"/>
          <w:color w:val="000000"/>
          <w:rtl/>
        </w:rPr>
        <w:t xml:space="preserve"> بروز علائم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گوارشی</w:t>
      </w:r>
      <w:r w:rsidR="00B203C1">
        <w:rPr>
          <w:rFonts w:ascii="Book Antiqua" w:eastAsia="Times New Roman" w:hAnsi="Book Antiqua" w:hint="cs"/>
          <w:color w:val="000000"/>
          <w:sz w:val="24"/>
          <w:rtl/>
        </w:rPr>
        <w:t xml:space="preserve"> به فاصله</w:t>
      </w:r>
      <w:r w:rsidR="00B203C1">
        <w:rPr>
          <w:rFonts w:ascii="Book Antiqua" w:eastAsia="Times New Roman" w:hAnsi="Book Antiqua"/>
          <w:color w:val="000000"/>
          <w:sz w:val="24"/>
          <w:rtl/>
        </w:rPr>
        <w:t xml:space="preserve"> 1 تا 12 ساعت</w:t>
      </w:r>
      <w:r w:rsidR="00B203C1">
        <w:rPr>
          <w:rFonts w:ascii="Book Antiqua" w:eastAsia="Times New Roman" w:hAnsi="Book Antiqua" w:hint="cs"/>
          <w:color w:val="000000"/>
          <w:sz w:val="24"/>
          <w:rtl/>
        </w:rPr>
        <w:t xml:space="preserve">،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و </w:t>
      </w:r>
      <w:r w:rsidR="002C0938" w:rsidRPr="00DD51B8">
        <w:rPr>
          <w:rFonts w:ascii="Book Antiqua" w:eastAsia="Times New Roman" w:hAnsi="Book Antiqua"/>
          <w:color w:val="000000"/>
          <w:sz w:val="24"/>
          <w:rtl/>
        </w:rPr>
        <w:t>نارسایی حاد کلیه بین 2 تا 6 روز</w:t>
      </w:r>
      <w:r w:rsidR="002C0938" w:rsidRPr="00DD51B8">
        <w:rPr>
          <w:rFonts w:ascii="Book Antiqua" w:eastAsia="Times New Roman" w:hAnsi="Book Antiqua"/>
          <w:color w:val="000000"/>
          <w:rtl/>
        </w:rPr>
        <w:t xml:space="preserve"> بعد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2C0938" w:rsidRPr="00DD51B8">
        <w:rPr>
          <w:rFonts w:ascii="Book Antiqua" w:eastAsia="Times New Roman" w:hAnsi="Book Antiqua"/>
          <w:color w:val="000000"/>
          <w:rtl/>
        </w:rPr>
        <w:t xml:space="preserve">شود. اغلب موارد این مسمومیت شدید بوده و نیاز به همودیالیز دارد. </w:t>
      </w:r>
      <w:r w:rsidR="002C0938" w:rsidRPr="00DD51B8">
        <w:rPr>
          <w:rFonts w:ascii="Book Antiqua" w:eastAsia="Times New Roman" w:hAnsi="Book Antiqua"/>
          <w:color w:val="000000"/>
        </w:rPr>
        <w:t>chlorocrotylglycine</w:t>
      </w:r>
      <w:r w:rsidR="00B203C1">
        <w:rPr>
          <w:rFonts w:ascii="Book Antiqua" w:eastAsia="Times New Roman" w:hAnsi="Book Antiqua"/>
          <w:color w:val="000000"/>
          <w:rtl/>
        </w:rPr>
        <w:t xml:space="preserve"> </w:t>
      </w:r>
      <w:r w:rsidR="00B203C1">
        <w:rPr>
          <w:rFonts w:ascii="Book Antiqua" w:eastAsia="Times New Roman" w:hAnsi="Book Antiqua" w:hint="cs"/>
          <w:color w:val="000000"/>
          <w:rtl/>
        </w:rPr>
        <w:t>و</w:t>
      </w:r>
      <w:r w:rsidR="00B203C1">
        <w:rPr>
          <w:rFonts w:ascii="Book Antiqua" w:eastAsia="Times New Roman" w:hAnsi="Book Antiqua"/>
          <w:color w:val="000000"/>
        </w:rPr>
        <w:t>(2-amino-4,5-hexadienoic acid</w:t>
      </w:r>
      <w:r w:rsidR="002C0938" w:rsidRPr="00DD51B8">
        <w:rPr>
          <w:rFonts w:ascii="Book Antiqua" w:eastAsia="Times New Roman" w:hAnsi="Book Antiqua"/>
          <w:color w:val="000000"/>
        </w:rPr>
        <w:t xml:space="preserve"> allenic norleucine</w:t>
      </w:r>
      <w:r w:rsidR="005A664F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2415CA" w:rsidRPr="00DD51B8">
        <w:rPr>
          <w:rFonts w:ascii="Book Antiqua" w:eastAsia="Times New Roman" w:hAnsi="Book Antiqua"/>
          <w:color w:val="000000"/>
          <w:rtl/>
        </w:rPr>
        <w:t>موجود در این قارچ سمیت کلیوی دارند</w:t>
      </w:r>
      <w:r w:rsidR="00736640" w:rsidRPr="00DD51B8">
        <w:rPr>
          <w:rFonts w:ascii="Book Antiqua" w:eastAsia="Times New Roman" w:hAnsi="Book Antiqua"/>
          <w:color w:val="000000"/>
          <w:rtl/>
        </w:rPr>
        <w:t>.</w:t>
      </w:r>
    </w:p>
    <w:p w:rsidR="003956F9" w:rsidRPr="00DD51B8" w:rsidRDefault="0073664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noProof/>
          <w:color w:val="000000"/>
          <w:rtl/>
        </w:rPr>
        <w:drawing>
          <wp:anchor distT="0" distB="0" distL="114300" distR="114300" simplePos="0" relativeHeight="251694080" behindDoc="1" locked="0" layoutInCell="1" allowOverlap="1" wp14:anchorId="173F571F" wp14:editId="73FDECD7">
            <wp:simplePos x="0" y="0"/>
            <wp:positionH relativeFrom="column">
              <wp:posOffset>3251835</wp:posOffset>
            </wp:positionH>
            <wp:positionV relativeFrom="paragraph">
              <wp:posOffset>39370</wp:posOffset>
            </wp:positionV>
            <wp:extent cx="248031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01" y="21477"/>
                <wp:lineTo x="2140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nita_smithiana(dd-2189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1B8">
        <w:rPr>
          <w:rFonts w:ascii="Book Antiqua" w:eastAsia="Times New Roman" w:hAnsi="Book Antiqua"/>
          <w:noProof/>
          <w:color w:val="000000"/>
          <w:rtl/>
        </w:rPr>
        <w:drawing>
          <wp:anchor distT="0" distB="0" distL="114300" distR="114300" simplePos="0" relativeHeight="251692032" behindDoc="1" locked="0" layoutInCell="1" allowOverlap="1" wp14:anchorId="6F73F73A" wp14:editId="4EE0677A">
            <wp:simplePos x="0" y="0"/>
            <wp:positionH relativeFrom="column">
              <wp:posOffset>88900</wp:posOffset>
            </wp:positionH>
            <wp:positionV relativeFrom="paragraph">
              <wp:posOffset>4445</wp:posOffset>
            </wp:positionV>
            <wp:extent cx="2724150" cy="2043430"/>
            <wp:effectExtent l="0" t="0" r="0" b="0"/>
            <wp:wrapTight wrapText="bothSides">
              <wp:wrapPolygon edited="0">
                <wp:start x="0" y="0"/>
                <wp:lineTo x="0" y="21345"/>
                <wp:lineTo x="21449" y="21345"/>
                <wp:lineTo x="2144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anita_smithiana(dd-222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6F9" w:rsidRPr="00DD51B8" w:rsidRDefault="003956F9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3956F9" w:rsidRPr="00DD51B8" w:rsidRDefault="003956F9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3956F9" w:rsidRPr="00DD51B8" w:rsidRDefault="002B16A1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  <w:rtl/>
        </w:rPr>
      </w:pPr>
      <w:r w:rsidRPr="00DD51B8">
        <w:rPr>
          <w:rFonts w:ascii="Book Antiqua" w:eastAsia="Times New Roman" w:hAnsi="Book Antiqua"/>
          <w:i/>
          <w:iCs/>
          <w:color w:val="002060"/>
          <w:rtl/>
        </w:rPr>
        <w:t xml:space="preserve">آمانیتا آبراپتا </w:t>
      </w:r>
      <w:r w:rsidRPr="00DD51B8">
        <w:rPr>
          <w:rFonts w:ascii="Book Antiqua" w:eastAsia="Times New Roman" w:hAnsi="Book Antiqua"/>
          <w:i/>
          <w:iCs/>
          <w:color w:val="002060"/>
        </w:rPr>
        <w:t>(</w:t>
      </w:r>
      <w:r w:rsidR="003956F9" w:rsidRPr="00DD51B8">
        <w:rPr>
          <w:rFonts w:ascii="Book Antiqua" w:eastAsia="Times New Roman" w:hAnsi="Book Antiqua"/>
          <w:i/>
          <w:iCs/>
          <w:color w:val="002060"/>
        </w:rPr>
        <w:t>Amanita abrupta</w:t>
      </w:r>
      <w:r w:rsidRPr="00DD51B8">
        <w:rPr>
          <w:rFonts w:ascii="Book Antiqua" w:eastAsia="Times New Roman" w:hAnsi="Book Antiqua"/>
          <w:i/>
          <w:iCs/>
          <w:color w:val="002060"/>
        </w:rPr>
        <w:t>)</w:t>
      </w:r>
    </w:p>
    <w:p w:rsidR="00915FD7" w:rsidRPr="00DD51B8" w:rsidRDefault="00915FD7" w:rsidP="00DD51B8">
      <w:pPr>
        <w:shd w:val="clear" w:color="auto" w:fill="FFFFFF"/>
        <w:bidi/>
        <w:spacing w:before="216" w:after="216" w:line="302" w:lineRule="atLeast"/>
        <w:ind w:firstLine="0"/>
        <w:jc w:val="center"/>
        <w:rPr>
          <w:rFonts w:ascii="Book Antiqua" w:eastAsia="Times New Roman" w:hAnsi="Book Antiqua"/>
          <w:i/>
          <w:iCs/>
          <w:color w:val="002060"/>
        </w:rPr>
      </w:pPr>
      <w:r w:rsidRPr="00DD51B8">
        <w:rPr>
          <w:rFonts w:ascii="Book Antiqua" w:eastAsia="Times New Roman" w:hAnsi="Book Antiqua"/>
          <w:i/>
          <w:iCs/>
          <w:noProof/>
          <w:color w:val="002060"/>
        </w:rPr>
        <w:drawing>
          <wp:inline distT="0" distB="0" distL="0" distR="0" wp14:anchorId="0ED6379E" wp14:editId="4B205AFA">
            <wp:extent cx="2566410" cy="19272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anita_abrupta_0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15" cy="195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0E" w:rsidRPr="00DD51B8" w:rsidRDefault="00623D0E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</w:p>
    <w:p w:rsidR="00626548" w:rsidRPr="00DD51B8" w:rsidRDefault="00626548" w:rsidP="00DD51B8">
      <w:pPr>
        <w:shd w:val="clear" w:color="auto" w:fill="FFFFFF"/>
        <w:bidi/>
        <w:spacing w:before="216" w:after="216" w:line="302" w:lineRule="atLeast"/>
        <w:ind w:firstLine="0"/>
        <w:jc w:val="center"/>
        <w:rPr>
          <w:rFonts w:ascii="Book Antiqua" w:eastAsia="Times New Roman" w:hAnsi="Book Antiqua"/>
          <w:i/>
          <w:iCs/>
          <w:color w:val="002060"/>
        </w:rPr>
      </w:pPr>
      <w:r w:rsidRPr="00DD51B8">
        <w:rPr>
          <w:rFonts w:ascii="Book Antiqua" w:eastAsia="Times New Roman" w:hAnsi="Book Antiqua"/>
          <w:i/>
          <w:iCs/>
          <w:noProof/>
          <w:color w:val="002060"/>
        </w:rPr>
        <w:drawing>
          <wp:inline distT="0" distB="0" distL="0" distR="0" wp14:anchorId="334EF39A" wp14:editId="76E4190F">
            <wp:extent cx="2752922" cy="1828165"/>
            <wp:effectExtent l="0" t="0" r="952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manita_abrupta_Peck_タマシロオニタケ（球白鬼茸）_DSCF365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825" cy="183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A5" w:rsidRDefault="00F462A5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</w:p>
    <w:p w:rsidR="00AB3215" w:rsidRDefault="00AB3215" w:rsidP="003E404A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</w:p>
    <w:p w:rsidR="00AB3215" w:rsidRDefault="00AB3215" w:rsidP="00AB3215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</w:p>
    <w:p w:rsidR="00AB3215" w:rsidRDefault="00AB3215" w:rsidP="00AB3215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</w:p>
    <w:p w:rsidR="003E404A" w:rsidRPr="00F711F2" w:rsidRDefault="003E404A" w:rsidP="00AB3215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  <w:r w:rsidRPr="00F711F2">
        <w:rPr>
          <w:rFonts w:ascii="Book Antiqua" w:eastAsia="Times New Roman" w:hAnsi="Book Antiqua"/>
          <w:i/>
          <w:iCs/>
          <w:color w:val="002060"/>
        </w:rPr>
        <w:t>Amanita virosa</w:t>
      </w:r>
    </w:p>
    <w:p w:rsidR="00AB3215" w:rsidRDefault="00AB3215" w:rsidP="00AB3215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i/>
          <w:iCs/>
          <w:color w:val="002060"/>
        </w:rPr>
      </w:pPr>
    </w:p>
    <w:p w:rsidR="003E404A" w:rsidRPr="00DD51B8" w:rsidRDefault="003E404A" w:rsidP="00AB3215">
      <w:pPr>
        <w:shd w:val="clear" w:color="auto" w:fill="FFFFFF"/>
        <w:bidi/>
        <w:spacing w:before="216" w:after="216" w:line="302" w:lineRule="atLeast"/>
        <w:ind w:firstLine="0"/>
        <w:jc w:val="center"/>
        <w:rPr>
          <w:rFonts w:ascii="Book Antiqua" w:eastAsia="Times New Roman" w:hAnsi="Book Antiqua"/>
          <w:i/>
          <w:iCs/>
          <w:color w:val="002060"/>
        </w:rPr>
      </w:pPr>
      <w:r>
        <w:rPr>
          <w:rFonts w:ascii="Book Antiqua" w:eastAsia="Times New Roman" w:hAnsi="Book Antiqua"/>
          <w:i/>
          <w:iCs/>
          <w:noProof/>
          <w:color w:val="002060"/>
        </w:rPr>
        <w:drawing>
          <wp:inline distT="0" distB="0" distL="0" distR="0">
            <wp:extent cx="2709862" cy="3268432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fe4be5f-cffb-4663-8a2f-fce7bc93cdc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174" cy="329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04A" w:rsidRDefault="003E404A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</w:p>
    <w:p w:rsidR="0076676E" w:rsidRPr="00DD51B8" w:rsidRDefault="002F0361" w:rsidP="003E404A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د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ر 95% </w:t>
      </w:r>
      <w:r w:rsidR="000D46D6" w:rsidRPr="00DD51B8">
        <w:rPr>
          <w:rFonts w:ascii="Book Antiqua" w:eastAsia="Times New Roman" w:hAnsi="Book Antiqua"/>
          <w:color w:val="000000"/>
          <w:sz w:val="24"/>
          <w:rtl/>
        </w:rPr>
        <w:t>موارد</w:t>
      </w:r>
      <w:r w:rsidR="00B203C1">
        <w:rPr>
          <w:rFonts w:ascii="Book Antiqua" w:eastAsia="Times New Roman" w:hAnsi="Book Antiqua"/>
          <w:color w:val="000000"/>
          <w:rtl/>
        </w:rPr>
        <w:t xml:space="preserve"> مسمومیت با قارچ های سمی، گونه</w:t>
      </w:r>
      <w:r w:rsidR="000D46D6" w:rsidRPr="00DD51B8">
        <w:rPr>
          <w:rFonts w:ascii="Book Antiqua" w:eastAsia="Times New Roman" w:hAnsi="Book Antiqua"/>
          <w:color w:val="000000"/>
          <w:rtl/>
        </w:rPr>
        <w:t xml:space="preserve"> قارچ سمی مشخص ن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0D46D6" w:rsidRPr="00DD51B8">
        <w:rPr>
          <w:rFonts w:ascii="Book Antiqua" w:eastAsia="Times New Roman" w:hAnsi="Book Antiqua"/>
          <w:color w:val="000000"/>
          <w:rtl/>
        </w:rPr>
        <w:t xml:space="preserve">شود، بلکه باید از علائم و نشانه های بالینی به تشخیص دست یافت و توصیه های درمانی را </w:t>
      </w:r>
      <w:r w:rsidR="003A0DA9" w:rsidRPr="00DD51B8">
        <w:rPr>
          <w:rFonts w:ascii="Book Antiqua" w:eastAsia="Times New Roman" w:hAnsi="Book Antiqua"/>
          <w:color w:val="000000"/>
          <w:rtl/>
        </w:rPr>
        <w:t>اعلام کرد.</w:t>
      </w:r>
    </w:p>
    <w:p w:rsidR="003A0DA9" w:rsidRPr="00DD51B8" w:rsidRDefault="0043403F" w:rsidP="00DD51B8">
      <w:pPr>
        <w:bidi/>
        <w:ind w:firstLine="4"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سندرم</w:t>
      </w:r>
      <w:r w:rsidR="003A0DA9"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 xml:space="preserve"> های مسمومیت قارچ های سمی</w:t>
      </w:r>
      <w:r w:rsidR="00DD51B8"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:</w:t>
      </w:r>
    </w:p>
    <w:p w:rsidR="00AE0742" w:rsidRPr="00DD51B8" w:rsidRDefault="00AE0742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12 گروه از سموم قارچی شناخته شده است که </w:t>
      </w:r>
      <w:r w:rsidR="00B203C1">
        <w:rPr>
          <w:rFonts w:ascii="Book Antiqua" w:eastAsia="Times New Roman" w:hAnsi="Book Antiqua"/>
          <w:color w:val="000000"/>
          <w:sz w:val="24"/>
          <w:rtl/>
        </w:rPr>
        <w:t>می‌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تواند 14 </w:t>
      </w:r>
      <w:r w:rsidR="0043403F" w:rsidRPr="00DD51B8">
        <w:rPr>
          <w:rFonts w:ascii="Book Antiqua" w:eastAsia="Times New Roman" w:hAnsi="Book Antiqua"/>
          <w:color w:val="000000"/>
          <w:sz w:val="24"/>
          <w:rtl/>
        </w:rPr>
        <w:t>سندرم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 بالینی </w:t>
      </w:r>
      <w:r w:rsidRPr="00DD51B8">
        <w:rPr>
          <w:rFonts w:ascii="Book Antiqua" w:eastAsia="Times New Roman" w:hAnsi="Book Antiqua"/>
          <w:color w:val="000000"/>
          <w:rtl/>
        </w:rPr>
        <w:t>مسمومیت قارچی ایجاد کند.</w:t>
      </w:r>
    </w:p>
    <w:p w:rsidR="008A2D5D" w:rsidRPr="00DD51B8" w:rsidRDefault="008A2D5D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Cs/>
          <w:color w:val="943634" w:themeColor="accent2" w:themeShade="BF"/>
          <w:rtl/>
        </w:rPr>
      </w:pPr>
      <w:r w:rsidRPr="00DD51B8">
        <w:rPr>
          <w:rFonts w:ascii="Book Antiqua" w:eastAsia="Times New Roman" w:hAnsi="Book Antiqua"/>
          <w:bCs/>
          <w:color w:val="943634" w:themeColor="accent2" w:themeShade="BF"/>
          <w:rtl/>
        </w:rPr>
        <w:t>شروع حاد علائم (</w:t>
      </w:r>
      <w:r w:rsidRPr="00DD51B8">
        <w:rPr>
          <w:rFonts w:ascii="Book Antiqua" w:eastAsia="Times New Roman" w:hAnsi="Book Antiqua"/>
          <w:bCs/>
          <w:color w:val="943634" w:themeColor="accent2" w:themeShade="BF"/>
          <w:sz w:val="24"/>
          <w:rtl/>
        </w:rPr>
        <w:t>کمتر از 6 ساعت</w:t>
      </w:r>
      <w:r w:rsidRPr="00DD51B8">
        <w:rPr>
          <w:rFonts w:ascii="Book Antiqua" w:eastAsia="Times New Roman" w:hAnsi="Book Antiqua"/>
          <w:bCs/>
          <w:color w:val="943634" w:themeColor="accent2" w:themeShade="BF"/>
          <w:rtl/>
        </w:rPr>
        <w:t xml:space="preserve"> پس از مصرف)</w:t>
      </w:r>
    </w:p>
    <w:p w:rsidR="00DD51B8" w:rsidRDefault="008A2D5D" w:rsidP="007B39A4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قارچ هایی که </w:t>
      </w:r>
      <w:r w:rsidR="00F021EE" w:rsidRPr="00DD51B8">
        <w:rPr>
          <w:rFonts w:ascii="Book Antiqua" w:eastAsia="Times New Roman" w:hAnsi="Book Antiqua"/>
          <w:color w:val="000000"/>
          <w:rtl/>
        </w:rPr>
        <w:t>که فقط موجب سمیت ح</w:t>
      </w:r>
      <w:r w:rsidR="00B203C1">
        <w:rPr>
          <w:rFonts w:ascii="Book Antiqua" w:eastAsia="Times New Roman" w:hAnsi="Book Antiqua"/>
          <w:color w:val="000000"/>
          <w:rtl/>
        </w:rPr>
        <w:t>اد می‌شوند به ندرت تهدید کننده</w:t>
      </w:r>
      <w:r w:rsidR="00F021EE" w:rsidRPr="00DD51B8">
        <w:rPr>
          <w:rFonts w:ascii="Book Antiqua" w:eastAsia="Times New Roman" w:hAnsi="Book Antiqua"/>
          <w:color w:val="000000"/>
          <w:rtl/>
        </w:rPr>
        <w:t xml:space="preserve"> حیات هستند. با این وجود</w:t>
      </w:r>
      <w:r w:rsidR="00B203C1">
        <w:rPr>
          <w:rFonts w:ascii="Book Antiqua" w:eastAsia="Times New Roman" w:hAnsi="Book Antiqua" w:hint="cs"/>
          <w:color w:val="000000"/>
          <w:rtl/>
        </w:rPr>
        <w:t>،</w:t>
      </w:r>
      <w:r w:rsidR="00F021EE" w:rsidRPr="00DD51B8">
        <w:rPr>
          <w:rFonts w:ascii="Book Antiqua" w:eastAsia="Times New Roman" w:hAnsi="Book Antiqua"/>
          <w:color w:val="000000"/>
          <w:rtl/>
        </w:rPr>
        <w:t xml:space="preserve"> علائم حاد احتمال مصرف قارچ های</w:t>
      </w:r>
      <w:r w:rsidR="00B203C1">
        <w:rPr>
          <w:rFonts w:ascii="Book Antiqua" w:eastAsia="Times New Roman" w:hAnsi="Book Antiqua"/>
          <w:color w:val="000000"/>
          <w:rtl/>
        </w:rPr>
        <w:t xml:space="preserve"> بالقوه کشنده را رد نمی‌کند</w:t>
      </w:r>
      <w:r w:rsidR="00B203C1">
        <w:rPr>
          <w:rFonts w:ascii="Book Antiqua" w:eastAsia="Times New Roman" w:hAnsi="Book Antiqua" w:hint="cs"/>
          <w:color w:val="000000"/>
          <w:rtl/>
        </w:rPr>
        <w:t xml:space="preserve"> (ممکن است فرد</w:t>
      </w:r>
      <w:r w:rsidR="00F021EE" w:rsidRPr="00DD51B8">
        <w:rPr>
          <w:rFonts w:ascii="Book Antiqua" w:eastAsia="Times New Roman" w:hAnsi="Book Antiqua"/>
          <w:color w:val="000000"/>
          <w:rtl/>
        </w:rPr>
        <w:t xml:space="preserve"> بی</w:t>
      </w:r>
      <w:r w:rsidR="00B203C1">
        <w:rPr>
          <w:rFonts w:ascii="Book Antiqua" w:eastAsia="Times New Roman" w:hAnsi="Book Antiqua"/>
          <w:color w:val="000000"/>
          <w:rtl/>
        </w:rPr>
        <w:t>ش از یک نوع قارچ خورده شده باشد</w:t>
      </w:r>
      <w:r w:rsidR="00B203C1">
        <w:rPr>
          <w:rFonts w:ascii="Book Antiqua" w:eastAsia="Times New Roman" w:hAnsi="Book Antiqua" w:hint="cs"/>
          <w:color w:val="000000"/>
          <w:rtl/>
        </w:rPr>
        <w:t>).</w:t>
      </w:r>
    </w:p>
    <w:p w:rsidR="007B39A4" w:rsidRDefault="007B39A4" w:rsidP="007B39A4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</w:p>
    <w:p w:rsidR="003D64EA" w:rsidRDefault="003D64EA" w:rsidP="003D64EA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</w:p>
    <w:p w:rsidR="003D64EA" w:rsidRPr="00DD51B8" w:rsidRDefault="003D64EA" w:rsidP="003D64EA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DD51B8" w:rsidRPr="00DD51B8" w:rsidRDefault="00DD51B8" w:rsidP="00DD51B8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DD51B8" w:rsidRPr="003D64EA" w:rsidRDefault="00F021EE" w:rsidP="00DD51B8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Cs/>
          <w:color w:val="4F6228" w:themeColor="accent3" w:themeShade="80"/>
          <w:rtl/>
        </w:rPr>
      </w:pPr>
      <w:r w:rsidRPr="003D64EA">
        <w:rPr>
          <w:rFonts w:ascii="Book Antiqua" w:eastAsia="Times New Roman" w:hAnsi="Book Antiqua"/>
          <w:bCs/>
          <w:color w:val="4F6228" w:themeColor="accent3" w:themeShade="80"/>
          <w:rtl/>
        </w:rPr>
        <w:t>گاستروانتریت حاد:</w:t>
      </w:r>
    </w:p>
    <w:p w:rsidR="00F021EE" w:rsidRPr="00DD51B8" w:rsidRDefault="00F021EE" w:rsidP="00DD51B8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Cs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م</w:t>
      </w:r>
      <w:r w:rsidR="00E47A00" w:rsidRPr="00DD51B8">
        <w:rPr>
          <w:rFonts w:ascii="Book Antiqua" w:eastAsia="Times New Roman" w:hAnsi="Book Antiqua"/>
          <w:color w:val="000000"/>
          <w:rtl/>
        </w:rPr>
        <w:t xml:space="preserve">جموعه ای از گونه های قارچ ها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E47A00" w:rsidRPr="00DD51B8">
        <w:rPr>
          <w:rFonts w:ascii="Book Antiqua" w:eastAsia="Times New Roman" w:hAnsi="Book Antiqua"/>
          <w:color w:val="000000"/>
          <w:rtl/>
        </w:rPr>
        <w:t>توانند موجب گاستروانتریت حاد بدون هر گونه سمیت بعدی گردند.</w:t>
      </w:r>
      <w:r w:rsidR="00E64054" w:rsidRPr="00DD51B8">
        <w:rPr>
          <w:rFonts w:ascii="Book Antiqua" w:eastAsia="Times New Roman" w:hAnsi="Book Antiqua"/>
          <w:color w:val="000000"/>
          <w:rtl/>
        </w:rPr>
        <w:t xml:space="preserve"> موارد مسمومیت با </w:t>
      </w:r>
      <w:r w:rsidR="00E64054" w:rsidRPr="00DD51B8">
        <w:rPr>
          <w:rFonts w:ascii="Book Antiqua" w:eastAsia="Times New Roman" w:hAnsi="Book Antiqua"/>
          <w:i/>
          <w:color w:val="000000"/>
        </w:rPr>
        <w:t>Chlorophyllum molybdites</w:t>
      </w:r>
      <w:r w:rsidR="00B203C1">
        <w:rPr>
          <w:rFonts w:ascii="Book Antiqua" w:eastAsia="Times New Roman" w:hAnsi="Book Antiqua"/>
          <w:color w:val="000000"/>
          <w:rtl/>
        </w:rPr>
        <w:t xml:space="preserve"> </w:t>
      </w:r>
      <w:r w:rsidR="00E64054" w:rsidRPr="00DD51B8">
        <w:rPr>
          <w:rFonts w:ascii="Book Antiqua" w:eastAsia="Times New Roman" w:hAnsi="Book Antiqua"/>
          <w:color w:val="000000"/>
          <w:rtl/>
        </w:rPr>
        <w:t xml:space="preserve">از این دسته است. </w:t>
      </w:r>
    </w:p>
    <w:p w:rsidR="00E64054" w:rsidRPr="00DD51B8" w:rsidRDefault="00E64054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با مصرف این قارچ ها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علائم حدود 1 تا 3 ساعت بعد ظاهر </w:t>
      </w:r>
      <w:r w:rsidR="00A1746D" w:rsidRPr="00DD51B8">
        <w:rPr>
          <w:rFonts w:ascii="Book Antiqua" w:eastAsia="Times New Roman" w:hAnsi="Book Antiqua"/>
          <w:color w:val="000000"/>
          <w:sz w:val="24"/>
          <w:rtl/>
        </w:rPr>
        <w:t>گردیده و شامل تهوع، استفراغ، کرامپ های شکمی و اسهال است.</w:t>
      </w:r>
      <w:r w:rsidR="00B203C1">
        <w:rPr>
          <w:rFonts w:ascii="Book Antiqua" w:eastAsia="Times New Roman" w:hAnsi="Book Antiqua"/>
          <w:color w:val="000000"/>
          <w:sz w:val="24"/>
          <w:rtl/>
        </w:rPr>
        <w:t xml:space="preserve"> توجه دقیق به تاریخچه</w:t>
      </w:r>
      <w:r w:rsidR="00E34F8F" w:rsidRPr="00DD51B8">
        <w:rPr>
          <w:rFonts w:ascii="Book Antiqua" w:eastAsia="Times New Roman" w:hAnsi="Book Antiqua"/>
          <w:color w:val="000000"/>
          <w:sz w:val="24"/>
          <w:rtl/>
        </w:rPr>
        <w:t xml:space="preserve"> مصرف و زمان شروع علائم</w:t>
      </w:r>
      <w:r w:rsidR="00E34F8F" w:rsidRPr="00DD51B8">
        <w:rPr>
          <w:rFonts w:ascii="Book Antiqua" w:eastAsia="Times New Roman" w:hAnsi="Book Antiqua"/>
          <w:color w:val="000000"/>
          <w:rtl/>
        </w:rPr>
        <w:t xml:space="preserve"> بالینی برای افتراق از سایر مسمومیت های قارچی که علائم گوارشی دیرتر </w:t>
      </w:r>
      <w:r w:rsidR="00EB45D3" w:rsidRPr="00DD51B8">
        <w:rPr>
          <w:rFonts w:ascii="Book Antiqua" w:eastAsia="Times New Roman" w:hAnsi="Book Antiqua"/>
          <w:color w:val="000000"/>
          <w:rtl/>
        </w:rPr>
        <w:t>همراه با سموم کشنده تر</w:t>
      </w:r>
      <w:r w:rsidR="00FB77D6" w:rsidRPr="00DD51B8">
        <w:rPr>
          <w:rFonts w:ascii="Book Antiqua" w:eastAsia="Times New Roman" w:hAnsi="Book Antiqua"/>
          <w:color w:val="000000"/>
          <w:rtl/>
        </w:rPr>
        <w:t xml:space="preserve"> (همانند آماتوکسین، </w:t>
      </w:r>
      <w:r w:rsidR="003D64EA">
        <w:rPr>
          <w:rFonts w:ascii="Book Antiqua" w:eastAsia="Times New Roman" w:hAnsi="Book Antiqua"/>
          <w:color w:val="000000"/>
        </w:rPr>
        <w:t>gyromitrin</w:t>
      </w:r>
      <w:r w:rsidR="00FB77D6" w:rsidRPr="00DD51B8">
        <w:rPr>
          <w:rFonts w:ascii="Book Antiqua" w:eastAsia="Times New Roman" w:hAnsi="Book Antiqua"/>
          <w:color w:val="000000"/>
          <w:rtl/>
        </w:rPr>
        <w:t>، و اورلانین)</w:t>
      </w:r>
      <w:r w:rsidR="00EB45D3" w:rsidRPr="00DD51B8">
        <w:rPr>
          <w:rFonts w:ascii="Book Antiqua" w:eastAsia="Times New Roman" w:hAnsi="Book Antiqua"/>
          <w:color w:val="000000"/>
          <w:rtl/>
        </w:rPr>
        <w:t xml:space="preserve"> دارند </w:t>
      </w:r>
      <w:r w:rsidR="00FB77D6" w:rsidRPr="00DD51B8">
        <w:rPr>
          <w:rFonts w:ascii="Book Antiqua" w:eastAsia="Times New Roman" w:hAnsi="Book Antiqua"/>
          <w:color w:val="000000"/>
          <w:rtl/>
        </w:rPr>
        <w:t xml:space="preserve">اهمیت دارد. </w:t>
      </w:r>
    </w:p>
    <w:p w:rsidR="00EC61B0" w:rsidRPr="00DD51B8" w:rsidRDefault="00EC61B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تنها استثنا </w:t>
      </w:r>
      <w:r w:rsidR="00C81745" w:rsidRPr="00DD51B8">
        <w:rPr>
          <w:rFonts w:ascii="Book Antiqua" w:eastAsia="Times New Roman" w:hAnsi="Book Antiqua"/>
          <w:i/>
          <w:iCs/>
          <w:color w:val="000000"/>
        </w:rPr>
        <w:t>Amanita smithiana</w:t>
      </w:r>
      <w:r w:rsidR="00C81745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Pr="00DD51B8">
        <w:rPr>
          <w:rFonts w:ascii="Book Antiqua" w:eastAsia="Times New Roman" w:hAnsi="Book Antiqua"/>
          <w:color w:val="000000"/>
          <w:rtl/>
        </w:rPr>
        <w:t xml:space="preserve">است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که طی 2 ساعت گاستروانتریت حاد ایجاد کرده و در طی 24</w:t>
      </w:r>
      <w:r w:rsidRPr="00DD51B8">
        <w:rPr>
          <w:rFonts w:ascii="Book Antiqua" w:eastAsia="Times New Roman" w:hAnsi="Book Antiqua"/>
          <w:color w:val="000000"/>
          <w:rtl/>
        </w:rPr>
        <w:t xml:space="preserve"> ساعت بعد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>تواند منجر به نارسایی حاد کلیه شود.</w:t>
      </w:r>
    </w:p>
    <w:p w:rsidR="00EC61B0" w:rsidRPr="00DD51B8" w:rsidRDefault="00EC61B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درمان گاستروانتریت علامتی و شامل جبران آب و مایعات و ارزیابی اختلالات الکترولیتی است. در موارد نادر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>تواند شوک هایپوولمیک رخ دهد.</w:t>
      </w:r>
    </w:p>
    <w:p w:rsidR="00EC61B0" w:rsidRPr="003D64EA" w:rsidRDefault="00EC61B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Cs/>
          <w:color w:val="4F6228" w:themeColor="accent3" w:themeShade="80"/>
          <w:rtl/>
        </w:rPr>
      </w:pPr>
      <w:r w:rsidRPr="003D64EA">
        <w:rPr>
          <w:rFonts w:ascii="Book Antiqua" w:eastAsia="Times New Roman" w:hAnsi="Book Antiqua"/>
          <w:bCs/>
          <w:color w:val="4F6228" w:themeColor="accent3" w:themeShade="80"/>
          <w:rtl/>
        </w:rPr>
        <w:t>توهم:</w:t>
      </w:r>
    </w:p>
    <w:p w:rsidR="00341A10" w:rsidRPr="00DD51B8" w:rsidRDefault="007C79DF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اثر توهم زای مصرف قارچ های دارند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Pr="00DD51B8">
        <w:rPr>
          <w:rFonts w:ascii="Book Antiqua" w:eastAsia="Times New Roman" w:hAnsi="Book Antiqua"/>
          <w:color w:val="000000"/>
        </w:rPr>
        <w:t>psilocybin</w:t>
      </w:r>
      <w:r w:rsidRPr="00DD51B8">
        <w:rPr>
          <w:rFonts w:ascii="Book Antiqua" w:eastAsia="Times New Roman" w:hAnsi="Book Antiqua"/>
          <w:color w:val="000000"/>
          <w:rtl/>
        </w:rPr>
        <w:t xml:space="preserve"> و </w:t>
      </w:r>
      <w:r w:rsidRPr="00DD51B8">
        <w:rPr>
          <w:rFonts w:ascii="Book Antiqua" w:eastAsia="Times New Roman" w:hAnsi="Book Antiqua"/>
          <w:color w:val="000000"/>
        </w:rPr>
        <w:t>psilocin</w:t>
      </w:r>
      <w:r w:rsidRPr="00DD51B8">
        <w:rPr>
          <w:rFonts w:ascii="Book Antiqua" w:eastAsia="Times New Roman" w:hAnsi="Book Antiqua"/>
          <w:color w:val="000000"/>
          <w:rtl/>
        </w:rPr>
        <w:t xml:space="preserve"> برای هزار</w:t>
      </w:r>
      <w:r w:rsidR="00E80D1E" w:rsidRPr="00DD51B8">
        <w:rPr>
          <w:rFonts w:ascii="Book Antiqua" w:eastAsia="Times New Roman" w:hAnsi="Book Antiqua"/>
          <w:color w:val="000000"/>
          <w:rtl/>
        </w:rPr>
        <w:t xml:space="preserve">ان سال شناخته شده است. جنس های </w:t>
      </w:r>
      <w:r w:rsidR="00E80D1E" w:rsidRPr="00DD51B8">
        <w:rPr>
          <w:rFonts w:ascii="Book Antiqua" w:eastAsia="Times New Roman" w:hAnsi="Book Antiqua"/>
          <w:i/>
          <w:color w:val="000000"/>
        </w:rPr>
        <w:t>Conocybe</w:t>
      </w:r>
      <w:r w:rsidR="00E80D1E" w:rsidRPr="00DD51B8">
        <w:rPr>
          <w:rFonts w:ascii="Book Antiqua" w:eastAsia="Times New Roman" w:hAnsi="Book Antiqua"/>
          <w:i/>
          <w:color w:val="000000"/>
          <w:rtl/>
        </w:rPr>
        <w:t xml:space="preserve">، </w:t>
      </w:r>
      <w:r w:rsidR="00E80D1E" w:rsidRPr="00DD51B8">
        <w:rPr>
          <w:rFonts w:ascii="Book Antiqua" w:eastAsia="Times New Roman" w:hAnsi="Book Antiqua"/>
          <w:i/>
          <w:color w:val="000000"/>
        </w:rPr>
        <w:t>Psilocybe</w:t>
      </w:r>
      <w:r w:rsidR="00E80D1E" w:rsidRPr="00DD51B8">
        <w:rPr>
          <w:rFonts w:ascii="Book Antiqua" w:eastAsia="Times New Roman" w:hAnsi="Book Antiqua"/>
          <w:i/>
          <w:color w:val="000000"/>
          <w:rtl/>
        </w:rPr>
        <w:t xml:space="preserve">، </w:t>
      </w:r>
      <w:r w:rsidR="00E80D1E" w:rsidRPr="00DD51B8">
        <w:rPr>
          <w:rFonts w:ascii="Book Antiqua" w:eastAsia="Times New Roman" w:hAnsi="Book Antiqua"/>
          <w:i/>
          <w:color w:val="000000"/>
        </w:rPr>
        <w:t>Gymnophilus</w:t>
      </w:r>
      <w:r w:rsidR="00E80D1E" w:rsidRPr="00DD51B8">
        <w:rPr>
          <w:rFonts w:ascii="Book Antiqua" w:eastAsia="Times New Roman" w:hAnsi="Book Antiqua"/>
          <w:i/>
          <w:color w:val="000000"/>
          <w:rtl/>
        </w:rPr>
        <w:t xml:space="preserve"> و </w:t>
      </w:r>
      <w:r w:rsidR="00E80D1E" w:rsidRPr="00DD51B8">
        <w:rPr>
          <w:rFonts w:ascii="Book Antiqua" w:eastAsia="Times New Roman" w:hAnsi="Book Antiqua"/>
          <w:i/>
          <w:color w:val="000000"/>
        </w:rPr>
        <w:t>Panaeolus</w:t>
      </w:r>
      <w:r w:rsidR="00E80D1E" w:rsidRPr="00DD51B8">
        <w:rPr>
          <w:rFonts w:ascii="Book Antiqua" w:eastAsia="Times New Roman" w:hAnsi="Book Antiqua"/>
          <w:i/>
          <w:color w:val="000000"/>
          <w:rtl/>
        </w:rPr>
        <w:t xml:space="preserve"> دارای </w:t>
      </w:r>
      <w:r w:rsidR="00BC6881" w:rsidRPr="00DD51B8">
        <w:rPr>
          <w:rFonts w:ascii="Book Antiqua" w:eastAsia="Times New Roman" w:hAnsi="Book Antiqua"/>
          <w:i/>
          <w:color w:val="000000"/>
          <w:rtl/>
        </w:rPr>
        <w:t xml:space="preserve">سیلوسین و سیلوسایبین </w:t>
      </w:r>
      <w:r w:rsidR="00BC6881" w:rsidRPr="00DD51B8">
        <w:rPr>
          <w:rFonts w:ascii="Book Antiqua" w:eastAsia="Times New Roman" w:hAnsi="Book Antiqua"/>
          <w:color w:val="000000"/>
          <w:sz w:val="24"/>
          <w:rtl/>
        </w:rPr>
        <w:t>هستند.</w:t>
      </w:r>
      <w:r w:rsidR="009D0092" w:rsidRPr="00DD51B8">
        <w:rPr>
          <w:rFonts w:ascii="Book Antiqua" w:eastAsia="Times New Roman" w:hAnsi="Book Antiqua"/>
          <w:color w:val="000000"/>
          <w:sz w:val="24"/>
          <w:rtl/>
        </w:rPr>
        <w:t xml:space="preserve"> 3 تا 60 کلاهک از</w:t>
      </w:r>
      <w:r w:rsidR="009D0092" w:rsidRPr="00DD51B8">
        <w:rPr>
          <w:rFonts w:ascii="Book Antiqua" w:eastAsia="Times New Roman" w:hAnsi="Book Antiqua"/>
          <w:i/>
          <w:color w:val="000000"/>
          <w:rtl/>
        </w:rPr>
        <w:t xml:space="preserve"> قارچ های </w:t>
      </w:r>
      <w:r w:rsidR="009D0092" w:rsidRPr="00DD51B8">
        <w:rPr>
          <w:rFonts w:ascii="Book Antiqua" w:eastAsia="Times New Roman" w:hAnsi="Book Antiqua"/>
          <w:color w:val="000000"/>
          <w:sz w:val="24"/>
          <w:rtl/>
        </w:rPr>
        <w:t>تاز</w:t>
      </w:r>
      <w:r w:rsidR="00B203C1">
        <w:rPr>
          <w:rFonts w:ascii="Book Antiqua" w:eastAsia="Times New Roman" w:hAnsi="Book Antiqua"/>
          <w:color w:val="000000"/>
          <w:sz w:val="24"/>
          <w:rtl/>
        </w:rPr>
        <w:t>ه</w:t>
      </w:r>
      <w:r w:rsidR="009D0092" w:rsidRPr="00DD51B8">
        <w:rPr>
          <w:rFonts w:ascii="Book Antiqua" w:eastAsia="Times New Roman" w:hAnsi="Book Antiqua"/>
          <w:color w:val="000000"/>
          <w:sz w:val="24"/>
          <w:rtl/>
        </w:rPr>
        <w:t xml:space="preserve"> دارای سیلوسین و سیلوسایبین بایستی مصرف شود تا اثرات توهم زا ظاهر گردد.</w:t>
      </w:r>
      <w:r w:rsidR="00896BB8" w:rsidRPr="00DD51B8">
        <w:rPr>
          <w:rFonts w:ascii="Book Antiqua" w:eastAsia="Times New Roman" w:hAnsi="Book Antiqua"/>
          <w:color w:val="000000"/>
          <w:sz w:val="24"/>
          <w:rtl/>
        </w:rPr>
        <w:t xml:space="preserve"> حس سرخوشی و تغییرات حواس طی 30 دقیقه تا 2 ساعت بعد از مصرف ظاهر </w:t>
      </w:r>
      <w:r w:rsidR="00B203C1">
        <w:rPr>
          <w:rFonts w:ascii="Book Antiqua" w:eastAsia="Times New Roman" w:hAnsi="Book Antiqua"/>
          <w:color w:val="000000"/>
          <w:sz w:val="24"/>
          <w:rtl/>
        </w:rPr>
        <w:t>می‌</w:t>
      </w:r>
      <w:r w:rsidR="00896BB8" w:rsidRPr="00DD51B8">
        <w:rPr>
          <w:rFonts w:ascii="Book Antiqua" w:eastAsia="Times New Roman" w:hAnsi="Book Antiqua"/>
          <w:color w:val="000000"/>
          <w:sz w:val="24"/>
          <w:rtl/>
        </w:rPr>
        <w:t xml:space="preserve">گردد. همراه با این علائم، تاکی کاردی خفیف و گشادی مردمک دیده </w:t>
      </w:r>
      <w:r w:rsidR="00B203C1">
        <w:rPr>
          <w:rFonts w:ascii="Book Antiqua" w:eastAsia="Times New Roman" w:hAnsi="Book Antiqua"/>
          <w:color w:val="000000"/>
          <w:sz w:val="24"/>
          <w:rtl/>
        </w:rPr>
        <w:t>می‌</w:t>
      </w:r>
      <w:r w:rsidR="00896BB8" w:rsidRPr="00DD51B8">
        <w:rPr>
          <w:rFonts w:ascii="Book Antiqua" w:eastAsia="Times New Roman" w:hAnsi="Book Antiqua"/>
          <w:color w:val="000000"/>
          <w:sz w:val="24"/>
          <w:rtl/>
        </w:rPr>
        <w:t>شود.</w:t>
      </w:r>
      <w:r w:rsidR="004866D6" w:rsidRPr="00DD51B8">
        <w:rPr>
          <w:rFonts w:ascii="Book Antiqua" w:eastAsia="Times New Roman" w:hAnsi="Book Antiqua"/>
          <w:color w:val="000000"/>
          <w:sz w:val="24"/>
          <w:rtl/>
        </w:rPr>
        <w:t xml:space="preserve"> طول زمان بروز علائم 4 تا 12 ساعت است و</w:t>
      </w:r>
      <w:r w:rsidR="004866D6" w:rsidRPr="00DD51B8">
        <w:rPr>
          <w:rFonts w:ascii="Book Antiqua" w:eastAsia="Times New Roman" w:hAnsi="Book Antiqua"/>
          <w:color w:val="000000"/>
          <w:rtl/>
        </w:rPr>
        <w:t xml:space="preserve"> پس از آن رفع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4866D6" w:rsidRPr="00DD51B8">
        <w:rPr>
          <w:rFonts w:ascii="Book Antiqua" w:eastAsia="Times New Roman" w:hAnsi="Book Antiqua"/>
          <w:color w:val="000000"/>
          <w:rtl/>
        </w:rPr>
        <w:t>شود. درمان علامتی است. بنزودیازپین ها ممکن است در درمان ترس و اضطراب آن بکار رود.</w:t>
      </w:r>
    </w:p>
    <w:p w:rsidR="00BA4210" w:rsidRPr="00DD51B8" w:rsidRDefault="00BA421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/>
          <w:bCs/>
          <w:color w:val="000000"/>
          <w:rtl/>
        </w:rPr>
      </w:pPr>
      <w:r w:rsidRPr="003D64EA">
        <w:rPr>
          <w:rFonts w:ascii="Book Antiqua" w:eastAsia="Times New Roman" w:hAnsi="Book Antiqua"/>
          <w:b/>
          <w:bCs/>
          <w:color w:val="4F6228" w:themeColor="accent3" w:themeShade="80"/>
          <w:rtl/>
        </w:rPr>
        <w:t>تحریک و سرکوب سیستم اعصاب مرکزی</w:t>
      </w:r>
      <w:r w:rsidR="00976E76" w:rsidRPr="003D64EA">
        <w:rPr>
          <w:rFonts w:ascii="Book Antiqua" w:eastAsia="Times New Roman" w:hAnsi="Book Antiqua"/>
          <w:b/>
          <w:bCs/>
          <w:color w:val="4F6228" w:themeColor="accent3" w:themeShade="80"/>
          <w:rtl/>
        </w:rPr>
        <w:t>:</w:t>
      </w:r>
    </w:p>
    <w:p w:rsidR="004866D6" w:rsidRPr="00DD51B8" w:rsidRDefault="00930607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</w:rPr>
        <w:t>muscimol</w:t>
      </w:r>
      <w:r w:rsidRPr="00DD51B8">
        <w:rPr>
          <w:rFonts w:ascii="Book Antiqua" w:eastAsia="Times New Roman" w:hAnsi="Book Antiqua"/>
          <w:color w:val="000000"/>
          <w:rtl/>
        </w:rPr>
        <w:t xml:space="preserve"> و </w:t>
      </w:r>
      <w:r w:rsidRPr="00DD51B8">
        <w:rPr>
          <w:rFonts w:ascii="Book Antiqua" w:eastAsia="Times New Roman" w:hAnsi="Book Antiqua"/>
          <w:color w:val="000000"/>
        </w:rPr>
        <w:t>ibotenic acid</w:t>
      </w:r>
      <w:r w:rsidR="00BA4210" w:rsidRPr="00DD51B8">
        <w:rPr>
          <w:rFonts w:ascii="Book Antiqua" w:eastAsia="Times New Roman" w:hAnsi="Book Antiqua"/>
          <w:color w:val="000000"/>
          <w:rtl/>
        </w:rPr>
        <w:t xml:space="preserve"> در</w:t>
      </w:r>
      <w:r w:rsidR="00D66F43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D66F43" w:rsidRPr="00DD51B8">
        <w:rPr>
          <w:rFonts w:ascii="Book Antiqua" w:eastAsia="Times New Roman" w:hAnsi="Book Antiqua"/>
          <w:i/>
          <w:color w:val="000000"/>
          <w:rtl/>
        </w:rPr>
        <w:t>کلاهک</w:t>
      </w:r>
      <w:r w:rsidR="00BA4210" w:rsidRPr="00DD51B8">
        <w:rPr>
          <w:rFonts w:ascii="Book Antiqua" w:eastAsia="Times New Roman" w:hAnsi="Book Antiqua"/>
          <w:i/>
          <w:color w:val="000000"/>
          <w:rtl/>
        </w:rPr>
        <w:t xml:space="preserve"> قارچ های </w:t>
      </w:r>
      <w:r w:rsidR="00BA4210" w:rsidRPr="00DD51B8">
        <w:rPr>
          <w:rFonts w:ascii="Book Antiqua" w:eastAsia="Times New Roman" w:hAnsi="Book Antiqua"/>
          <w:i/>
          <w:color w:val="000000"/>
        </w:rPr>
        <w:t>Amanita muscaria</w:t>
      </w:r>
      <w:r w:rsidR="00BA4210" w:rsidRPr="00DD51B8">
        <w:rPr>
          <w:rFonts w:ascii="Book Antiqua" w:eastAsia="Times New Roman" w:hAnsi="Book Antiqua"/>
          <w:i/>
          <w:color w:val="000000"/>
          <w:rtl/>
        </w:rPr>
        <w:t xml:space="preserve">، </w:t>
      </w:r>
      <w:r w:rsidR="00BA4210" w:rsidRPr="00DD51B8">
        <w:rPr>
          <w:rFonts w:ascii="Book Antiqua" w:eastAsia="Times New Roman" w:hAnsi="Book Antiqua"/>
          <w:i/>
          <w:color w:val="000000"/>
        </w:rPr>
        <w:t>Amanita pantherina</w:t>
      </w:r>
      <w:r w:rsidR="00D66F43" w:rsidRPr="00DD51B8">
        <w:rPr>
          <w:rFonts w:ascii="Book Antiqua" w:eastAsia="Times New Roman" w:hAnsi="Book Antiqua"/>
          <w:i/>
          <w:color w:val="000000"/>
          <w:rtl/>
        </w:rPr>
        <w:t xml:space="preserve">، </w:t>
      </w:r>
      <w:r w:rsidR="00D66F43" w:rsidRPr="00DD51B8">
        <w:rPr>
          <w:rFonts w:ascii="Book Antiqua" w:eastAsia="Times New Roman" w:hAnsi="Book Antiqua"/>
          <w:i/>
          <w:color w:val="000000"/>
        </w:rPr>
        <w:t>Amanita aprica</w:t>
      </w:r>
      <w:r w:rsidR="0023040F" w:rsidRPr="00DD51B8">
        <w:rPr>
          <w:rFonts w:ascii="Book Antiqua" w:eastAsia="Times New Roman" w:hAnsi="Book Antiqua"/>
          <w:i/>
          <w:color w:val="000000"/>
          <w:rtl/>
        </w:rPr>
        <w:t xml:space="preserve">، </w:t>
      </w:r>
      <w:r w:rsidR="0023040F" w:rsidRPr="00DD51B8">
        <w:rPr>
          <w:rFonts w:ascii="Book Antiqua" w:eastAsia="Times New Roman" w:hAnsi="Book Antiqua"/>
          <w:i/>
          <w:color w:val="000000"/>
        </w:rPr>
        <w:t>Amanita cothurnata</w:t>
      </w:r>
      <w:r w:rsidR="0023040F" w:rsidRPr="00DD51B8">
        <w:rPr>
          <w:rFonts w:ascii="Book Antiqua" w:eastAsia="Times New Roman" w:hAnsi="Book Antiqua"/>
          <w:i/>
          <w:color w:val="000000"/>
          <w:rtl/>
        </w:rPr>
        <w:t xml:space="preserve">، </w:t>
      </w:r>
      <w:r w:rsidR="0023040F" w:rsidRPr="00DD51B8">
        <w:rPr>
          <w:rFonts w:ascii="Book Antiqua" w:eastAsia="Times New Roman" w:hAnsi="Book Antiqua"/>
          <w:i/>
          <w:color w:val="000000"/>
        </w:rPr>
        <w:t>Amanita gemmata</w:t>
      </w:r>
      <w:r w:rsidR="0023040F" w:rsidRPr="00DD51B8">
        <w:rPr>
          <w:rFonts w:ascii="Book Antiqua" w:eastAsia="Times New Roman" w:hAnsi="Book Antiqua"/>
          <w:i/>
          <w:color w:val="000000"/>
          <w:rtl/>
        </w:rPr>
        <w:t xml:space="preserve">، </w:t>
      </w:r>
      <w:r w:rsidR="0023040F" w:rsidRPr="00DD51B8">
        <w:rPr>
          <w:rFonts w:ascii="Book Antiqua" w:eastAsia="Times New Roman" w:hAnsi="Book Antiqua"/>
          <w:i/>
          <w:color w:val="000000"/>
        </w:rPr>
        <w:t>Amanita gioiosa</w:t>
      </w:r>
      <w:r w:rsidR="0023040F" w:rsidRPr="00DD51B8">
        <w:rPr>
          <w:rFonts w:ascii="Book Antiqua" w:eastAsia="Times New Roman" w:hAnsi="Book Antiqua"/>
          <w:i/>
          <w:color w:val="000000"/>
          <w:rtl/>
        </w:rPr>
        <w:t xml:space="preserve">، </w:t>
      </w:r>
      <w:r w:rsidR="0023040F" w:rsidRPr="00DD51B8">
        <w:rPr>
          <w:rFonts w:ascii="Book Antiqua" w:eastAsia="Times New Roman" w:hAnsi="Book Antiqua"/>
          <w:i/>
          <w:color w:val="000000"/>
        </w:rPr>
        <w:t>Amanita heterochroma</w:t>
      </w:r>
      <w:r w:rsidR="0023040F" w:rsidRPr="00DD51B8">
        <w:rPr>
          <w:rFonts w:ascii="Book Antiqua" w:eastAsia="Times New Roman" w:hAnsi="Book Antiqua"/>
          <w:i/>
          <w:color w:val="000000"/>
          <w:rtl/>
        </w:rPr>
        <w:t xml:space="preserve">، </w:t>
      </w:r>
      <w:r w:rsidR="0023040F" w:rsidRPr="00DD51B8">
        <w:rPr>
          <w:rFonts w:ascii="Book Antiqua" w:eastAsia="Times New Roman" w:hAnsi="Book Antiqua"/>
          <w:i/>
          <w:color w:val="000000"/>
        </w:rPr>
        <w:t>Amanita ibotengutake</w:t>
      </w:r>
      <w:r w:rsidR="0023040F" w:rsidRPr="00DD51B8">
        <w:rPr>
          <w:rFonts w:ascii="Book Antiqua" w:eastAsia="Times New Roman" w:hAnsi="Book Antiqua"/>
          <w:i/>
          <w:color w:val="000000"/>
          <w:rtl/>
        </w:rPr>
        <w:t xml:space="preserve">، </w:t>
      </w:r>
      <w:r w:rsidR="0023040F" w:rsidRPr="00DD51B8">
        <w:rPr>
          <w:rFonts w:ascii="Book Antiqua" w:eastAsia="Times New Roman" w:hAnsi="Book Antiqua"/>
          <w:i/>
          <w:color w:val="000000"/>
        </w:rPr>
        <w:t>Amanita pseudoregalis</w:t>
      </w:r>
      <w:r w:rsidR="0023040F" w:rsidRPr="00DD51B8">
        <w:rPr>
          <w:rFonts w:ascii="Book Antiqua" w:eastAsia="Times New Roman" w:hAnsi="Book Antiqua"/>
          <w:i/>
          <w:color w:val="000000"/>
          <w:rtl/>
        </w:rPr>
        <w:t xml:space="preserve">، </w:t>
      </w:r>
      <w:r w:rsidR="00EE7C53" w:rsidRPr="00DD51B8">
        <w:rPr>
          <w:rFonts w:ascii="Book Antiqua" w:eastAsia="Times New Roman" w:hAnsi="Book Antiqua"/>
          <w:i/>
          <w:color w:val="000000"/>
        </w:rPr>
        <w:t>Amanita regalis</w:t>
      </w:r>
      <w:r w:rsidR="00EE7C53" w:rsidRPr="00DD51B8">
        <w:rPr>
          <w:rFonts w:ascii="Book Antiqua" w:eastAsia="Times New Roman" w:hAnsi="Book Antiqua"/>
          <w:i/>
          <w:color w:val="000000"/>
          <w:rtl/>
        </w:rPr>
        <w:t>،</w:t>
      </w:r>
      <w:r w:rsidR="00B203C1">
        <w:rPr>
          <w:rFonts w:ascii="Book Antiqua" w:eastAsia="Times New Roman" w:hAnsi="Book Antiqua"/>
          <w:i/>
          <w:color w:val="000000"/>
          <w:rtl/>
        </w:rPr>
        <w:t xml:space="preserve"> </w:t>
      </w:r>
      <w:r w:rsidR="00D66F43" w:rsidRPr="00DD51B8">
        <w:rPr>
          <w:rFonts w:ascii="Book Antiqua" w:eastAsia="Times New Roman" w:hAnsi="Book Antiqua"/>
          <w:i/>
          <w:color w:val="000000"/>
          <w:rtl/>
        </w:rPr>
        <w:t>و سایر گونه های</w:t>
      </w:r>
      <w:r w:rsidR="00D66F43" w:rsidRPr="00DD51B8">
        <w:rPr>
          <w:rFonts w:ascii="Book Antiqua" w:eastAsia="Times New Roman" w:hAnsi="Book Antiqua"/>
          <w:color w:val="000000"/>
          <w:rtl/>
        </w:rPr>
        <w:t xml:space="preserve"> وابسته وجود دارد</w:t>
      </w:r>
      <w:r w:rsidR="00EE7C53" w:rsidRPr="00DD51B8">
        <w:rPr>
          <w:rFonts w:ascii="Book Antiqua" w:eastAsia="Times New Roman" w:hAnsi="Book Antiqua"/>
          <w:color w:val="000000"/>
          <w:rtl/>
        </w:rPr>
        <w:t>.</w:t>
      </w:r>
      <w:r w:rsidR="003E3095" w:rsidRPr="00DD51B8">
        <w:rPr>
          <w:rFonts w:ascii="Book Antiqua" w:eastAsia="Times New Roman" w:hAnsi="Book Antiqua"/>
          <w:color w:val="000000"/>
          <w:rtl/>
        </w:rPr>
        <w:t xml:space="preserve"> ایبوتنیک اسید و موسیمول ساختار شیمیایی بسیار نزدیکی به هم دارند</w:t>
      </w:r>
      <w:r w:rsidR="00322F43" w:rsidRPr="00DD51B8">
        <w:rPr>
          <w:rFonts w:ascii="Book Antiqua" w:eastAsia="Times New Roman" w:hAnsi="Book Antiqua"/>
          <w:color w:val="000000"/>
          <w:rtl/>
        </w:rPr>
        <w:t xml:space="preserve"> با این وجود اثر متضادی بر سیستم اعصاب مرکزی نشان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322F43" w:rsidRPr="00DD51B8">
        <w:rPr>
          <w:rFonts w:ascii="Book Antiqua" w:eastAsia="Times New Roman" w:hAnsi="Book Antiqua"/>
          <w:color w:val="000000"/>
          <w:rtl/>
        </w:rPr>
        <w:t>دهند. مومسیمول مهار کنند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="00322F43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322F43" w:rsidRPr="00DD51B8">
        <w:rPr>
          <w:rFonts w:ascii="Book Antiqua" w:eastAsia="Times New Roman" w:hAnsi="Book Antiqua"/>
          <w:color w:val="000000"/>
        </w:rPr>
        <w:t>CNS</w:t>
      </w:r>
      <w:r w:rsidR="00322F43" w:rsidRPr="00DD51B8">
        <w:rPr>
          <w:rFonts w:ascii="Book Antiqua" w:eastAsia="Times New Roman" w:hAnsi="Book Antiqua"/>
          <w:color w:val="000000"/>
          <w:rtl/>
        </w:rPr>
        <w:t xml:space="preserve"> بوده و شباهت ساختاری با </w:t>
      </w:r>
      <w:r w:rsidR="00322F43" w:rsidRPr="00DD51B8">
        <w:rPr>
          <w:rFonts w:ascii="Book Antiqua" w:eastAsia="Times New Roman" w:hAnsi="Book Antiqua"/>
          <w:color w:val="000000"/>
        </w:rPr>
        <w:t>GABA</w:t>
      </w:r>
      <w:r w:rsidR="00322F43" w:rsidRPr="00DD51B8">
        <w:rPr>
          <w:rFonts w:ascii="Book Antiqua" w:eastAsia="Times New Roman" w:hAnsi="Book Antiqua"/>
          <w:color w:val="000000"/>
          <w:rtl/>
        </w:rPr>
        <w:t xml:space="preserve"> دارد. در مقابل ایبوتنیک اسید، اثر تحریکی بر رسپتور های گلوتامات در </w:t>
      </w:r>
      <w:r w:rsidR="00322F43" w:rsidRPr="00DD51B8">
        <w:rPr>
          <w:rFonts w:ascii="Book Antiqua" w:eastAsia="Times New Roman" w:hAnsi="Book Antiqua"/>
          <w:color w:val="000000"/>
        </w:rPr>
        <w:t>CNS</w:t>
      </w:r>
      <w:r w:rsidR="00322F43" w:rsidRPr="00DD51B8">
        <w:rPr>
          <w:rFonts w:ascii="Book Antiqua" w:eastAsia="Times New Roman" w:hAnsi="Book Antiqua"/>
          <w:color w:val="000000"/>
          <w:rtl/>
        </w:rPr>
        <w:t xml:space="preserve"> دارد.</w:t>
      </w:r>
      <w:r w:rsidR="00954CEF" w:rsidRPr="00DD51B8">
        <w:rPr>
          <w:rFonts w:ascii="Book Antiqua" w:eastAsia="Times New Roman" w:hAnsi="Book Antiqua"/>
          <w:color w:val="000000"/>
          <w:rtl/>
        </w:rPr>
        <w:t xml:space="preserve"> قارچ ها در این دسته (همچون </w:t>
      </w:r>
      <w:r w:rsidR="00954CEF" w:rsidRPr="00DD51B8">
        <w:rPr>
          <w:rFonts w:ascii="Book Antiqua" w:eastAsia="Times New Roman" w:hAnsi="Book Antiqua"/>
          <w:i/>
          <w:iCs/>
          <w:color w:val="000000"/>
        </w:rPr>
        <w:t xml:space="preserve">A. </w:t>
      </w:r>
      <w:r w:rsidR="00976E76" w:rsidRPr="00DD51B8">
        <w:rPr>
          <w:rFonts w:ascii="Book Antiqua" w:eastAsia="Times New Roman" w:hAnsi="Book Antiqua"/>
          <w:i/>
          <w:iCs/>
          <w:color w:val="000000"/>
        </w:rPr>
        <w:t>muscaaria</w:t>
      </w:r>
      <w:r w:rsidR="00976E76" w:rsidRPr="00DD51B8">
        <w:rPr>
          <w:rFonts w:ascii="Book Antiqua" w:eastAsia="Times New Roman" w:hAnsi="Book Antiqua"/>
          <w:color w:val="000000"/>
          <w:rtl/>
        </w:rPr>
        <w:t>)</w:t>
      </w:r>
      <w:r w:rsidR="00976E76" w:rsidRPr="00DD51B8">
        <w:rPr>
          <w:rFonts w:ascii="Book Antiqua" w:eastAsia="Times New Roman" w:hAnsi="Book Antiqua"/>
          <w:color w:val="000000"/>
        </w:rPr>
        <w:t xml:space="preserve"> </w:t>
      </w:r>
      <w:r w:rsidR="00976E76" w:rsidRPr="00DD51B8">
        <w:rPr>
          <w:rFonts w:ascii="Book Antiqua" w:eastAsia="Times New Roman" w:hAnsi="Book Antiqua"/>
          <w:color w:val="000000"/>
          <w:rtl/>
        </w:rPr>
        <w:t>موسکارین</w:t>
      </w:r>
      <w:r w:rsidR="009F19C1" w:rsidRPr="00DD51B8">
        <w:rPr>
          <w:rFonts w:ascii="Book Antiqua" w:eastAsia="Times New Roman" w:hAnsi="Book Antiqua"/>
          <w:color w:val="000000"/>
          <w:rtl/>
        </w:rPr>
        <w:t xml:space="preserve"> در اندازه ای ندارند که اثر کولینرژیک ایجاد کند. </w:t>
      </w:r>
    </w:p>
    <w:p w:rsidR="009F19C1" w:rsidRPr="00DD51B8" w:rsidRDefault="009F19C1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علائم بالینی بی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ن 30 دقیقه تا 3 ساعت</w:t>
      </w:r>
      <w:r w:rsidRPr="00DD51B8">
        <w:rPr>
          <w:rFonts w:ascii="Book Antiqua" w:eastAsia="Times New Roman" w:hAnsi="Book Antiqua"/>
          <w:color w:val="000000"/>
          <w:rtl/>
        </w:rPr>
        <w:t xml:space="preserve"> پس از مصرف ظاهر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شود و شامل: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1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lastRenderedPageBreak/>
              <w:t>خواب آلودگی، کما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1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توهم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1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گیجی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1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دیسفوری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1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رفتار های غیر طبیعی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1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تشنج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1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تهوع، استفراغ، اسهال و درد های شکمی است.</w:t>
            </w:r>
          </w:p>
        </w:tc>
      </w:tr>
    </w:tbl>
    <w:p w:rsidR="006C560B" w:rsidRPr="00DD51B8" w:rsidRDefault="00DC5E84" w:rsidP="007B39A4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درمان این مسمومیت علامتی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است و شامل</w:t>
      </w:r>
      <w:r w:rsidR="0027231A" w:rsidRPr="00DD51B8">
        <w:rPr>
          <w:rFonts w:ascii="Book Antiqua" w:eastAsia="Times New Roman" w:hAnsi="Book Antiqua"/>
          <w:color w:val="000000"/>
          <w:sz w:val="24"/>
          <w:rtl/>
        </w:rPr>
        <w:t xml:space="preserve"> درمان فوری دلیریوم، سراسیمگی (آژیتاسیون)، یا تشنج </w:t>
      </w:r>
      <w:r w:rsidR="006C560B" w:rsidRPr="00DD51B8">
        <w:rPr>
          <w:rFonts w:ascii="Book Antiqua" w:eastAsia="Times New Roman" w:hAnsi="Book Antiqua"/>
          <w:color w:val="000000"/>
          <w:sz w:val="24"/>
          <w:rtl/>
        </w:rPr>
        <w:t>و هیدراتاسیون در مرکز درمانی است. علائم مسمومیت بین 4 تا 24 ساعت</w:t>
      </w:r>
      <w:r w:rsidR="006C560B" w:rsidRPr="00DD51B8">
        <w:rPr>
          <w:rFonts w:ascii="Book Antiqua" w:eastAsia="Times New Roman" w:hAnsi="Book Antiqua"/>
          <w:color w:val="000000"/>
          <w:rtl/>
        </w:rPr>
        <w:t xml:space="preserve"> به طول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6C560B" w:rsidRPr="00DD51B8">
        <w:rPr>
          <w:rFonts w:ascii="Book Antiqua" w:eastAsia="Times New Roman" w:hAnsi="Book Antiqua"/>
          <w:color w:val="000000"/>
          <w:rtl/>
        </w:rPr>
        <w:t>انجامد.</w:t>
      </w:r>
    </w:p>
    <w:p w:rsidR="006C560B" w:rsidRPr="003D64EA" w:rsidRDefault="0043403F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/>
          <w:bCs/>
          <w:color w:val="4F6228" w:themeColor="accent3" w:themeShade="80"/>
          <w:rtl/>
        </w:rPr>
      </w:pPr>
      <w:r w:rsidRPr="003D64EA">
        <w:rPr>
          <w:rFonts w:ascii="Book Antiqua" w:eastAsia="Times New Roman" w:hAnsi="Book Antiqua"/>
          <w:b/>
          <w:bCs/>
          <w:color w:val="4F6228" w:themeColor="accent3" w:themeShade="80"/>
          <w:rtl/>
        </w:rPr>
        <w:t>سندرم</w:t>
      </w:r>
      <w:r w:rsidR="006C560B" w:rsidRPr="003D64EA">
        <w:rPr>
          <w:rFonts w:ascii="Book Antiqua" w:eastAsia="Times New Roman" w:hAnsi="Book Antiqua"/>
          <w:b/>
          <w:bCs/>
          <w:color w:val="4F6228" w:themeColor="accent3" w:themeShade="80"/>
          <w:rtl/>
        </w:rPr>
        <w:t xml:space="preserve"> کولینرژیک:</w:t>
      </w:r>
    </w:p>
    <w:p w:rsidR="006C560B" w:rsidRPr="00DD51B8" w:rsidRDefault="00076A89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علائم مسمومیت سیستم کولینرژیک</w:t>
      </w:r>
      <w:r w:rsidR="000D6AF5" w:rsidRPr="00DD51B8">
        <w:rPr>
          <w:rFonts w:ascii="Book Antiqua" w:eastAsia="Times New Roman" w:hAnsi="Book Antiqua"/>
          <w:color w:val="000000"/>
          <w:rtl/>
        </w:rPr>
        <w:t xml:space="preserve"> ناشی از مصرف قارچ های حاوی آلکالوئید موسکارین به خصوص در جنس های </w:t>
      </w:r>
      <w:r w:rsidRPr="00DD51B8">
        <w:rPr>
          <w:rFonts w:ascii="Book Antiqua" w:eastAsia="Times New Roman" w:hAnsi="Book Antiqua"/>
          <w:i/>
          <w:iCs/>
          <w:color w:val="000000"/>
        </w:rPr>
        <w:t>Inocybe</w:t>
      </w:r>
      <w:r w:rsidRPr="00DD51B8">
        <w:rPr>
          <w:rFonts w:ascii="Book Antiqua" w:eastAsia="Times New Roman" w:hAnsi="Book Antiqua"/>
          <w:color w:val="000000"/>
          <w:rtl/>
        </w:rPr>
        <w:t xml:space="preserve"> و </w:t>
      </w:r>
      <w:r w:rsidRPr="00DD51B8">
        <w:rPr>
          <w:rFonts w:ascii="Book Antiqua" w:eastAsia="Times New Roman" w:hAnsi="Book Antiqua"/>
          <w:i/>
          <w:iCs/>
          <w:color w:val="000000"/>
        </w:rPr>
        <w:t>Clitocybe</w:t>
      </w:r>
      <w:r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C25498" w:rsidRPr="00DD51B8">
        <w:rPr>
          <w:rFonts w:ascii="Book Antiqua" w:eastAsia="Times New Roman" w:hAnsi="Book Antiqua"/>
          <w:color w:val="000000"/>
          <w:rtl/>
        </w:rPr>
        <w:t xml:space="preserve">است. موسکارین از نظر ساختار شیمیایی شبیه استیل کولین بوده و با اتصال به نورون های کولینرژیک پس گانگلیونی در سیستم اعصاب خودمختار سمیت خود را نشان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C25498" w:rsidRPr="00DD51B8">
        <w:rPr>
          <w:rFonts w:ascii="Book Antiqua" w:eastAsia="Times New Roman" w:hAnsi="Book Antiqua"/>
          <w:color w:val="000000"/>
          <w:rtl/>
        </w:rPr>
        <w:t>دهد. موسکارین از سد خونی-مغزی عبور ن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C25498" w:rsidRPr="00DD51B8">
        <w:rPr>
          <w:rFonts w:ascii="Book Antiqua" w:eastAsia="Times New Roman" w:hAnsi="Book Antiqua"/>
          <w:color w:val="000000"/>
          <w:rtl/>
        </w:rPr>
        <w:t>کند.</w:t>
      </w:r>
    </w:p>
    <w:p w:rsidR="00C25498" w:rsidRPr="00DD51B8" w:rsidRDefault="00C25498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اثرات بالینی حد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ود 30 دقیقه پس از مصرف قارچ شروع </w:t>
      </w:r>
      <w:r w:rsidR="00B203C1">
        <w:rPr>
          <w:rFonts w:ascii="Book Antiqua" w:eastAsia="Times New Roman" w:hAnsi="Book Antiqua"/>
          <w:color w:val="000000"/>
          <w:sz w:val="24"/>
          <w:rtl/>
        </w:rPr>
        <w:t>می‌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شود. بیماران دچار برادی کاردی، تعریق، افزایش ترشح بزاق، اشک ریزش، برونکوسپاسم، برونکوره، و بی اختیاری ادرار و مدفوع </w:t>
      </w:r>
      <w:r w:rsidR="00B203C1">
        <w:rPr>
          <w:rFonts w:ascii="Book Antiqua" w:eastAsia="Times New Roman" w:hAnsi="Book Antiqua"/>
          <w:color w:val="000000"/>
          <w:sz w:val="24"/>
          <w:rtl/>
        </w:rPr>
        <w:t>می‌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شوند. </w:t>
      </w:r>
      <w:r w:rsidR="009C66CA" w:rsidRPr="00DD51B8">
        <w:rPr>
          <w:rFonts w:ascii="Book Antiqua" w:eastAsia="Times New Roman" w:hAnsi="Book Antiqua"/>
          <w:color w:val="000000"/>
          <w:sz w:val="24"/>
          <w:rtl/>
        </w:rPr>
        <w:t>مسمومیت با موسکارین به صورت تیپیک کشنده نیست، مگر اینکه مقادیر زیادی از این قارچ مصرف شده باشد. با این وجود مرگ به علت برادی کاردی مقاوم و شوک حدود 10 ساعت پس از مصرف قارچ گزار</w:t>
      </w:r>
      <w:r w:rsidR="009C66CA" w:rsidRPr="00DD51B8">
        <w:rPr>
          <w:rFonts w:ascii="Book Antiqua" w:eastAsia="Times New Roman" w:hAnsi="Book Antiqua"/>
          <w:color w:val="000000"/>
          <w:rtl/>
        </w:rPr>
        <w:t xml:space="preserve">ش شده است. درمان شامل تجویز عوامل آنتی کولینرژیک و </w:t>
      </w:r>
      <w:r w:rsidR="00C242FD" w:rsidRPr="00DD51B8">
        <w:rPr>
          <w:rFonts w:ascii="Book Antiqua" w:eastAsia="Times New Roman" w:hAnsi="Book Antiqua"/>
          <w:color w:val="000000"/>
          <w:rtl/>
        </w:rPr>
        <w:t>مایعات وریدی برای کنترل دهیدراتاسیوت بیمار است.</w:t>
      </w:r>
    </w:p>
    <w:p w:rsidR="00C242FD" w:rsidRPr="003D64EA" w:rsidRDefault="00C242FD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/>
          <w:bCs/>
          <w:color w:val="4F6228" w:themeColor="accent3" w:themeShade="80"/>
          <w:rtl/>
        </w:rPr>
      </w:pPr>
      <w:r w:rsidRPr="003D64EA">
        <w:rPr>
          <w:rFonts w:ascii="Book Antiqua" w:eastAsia="Times New Roman" w:hAnsi="Book Antiqua"/>
          <w:b/>
          <w:bCs/>
          <w:color w:val="4F6228" w:themeColor="accent3" w:themeShade="80"/>
          <w:rtl/>
        </w:rPr>
        <w:t>واکنش های شبه دی سولفیرام:</w:t>
      </w:r>
    </w:p>
    <w:p w:rsidR="00C242FD" w:rsidRPr="00DD51B8" w:rsidRDefault="00DA6D7A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سم کوپرین </w:t>
      </w:r>
      <w:r w:rsidRPr="00DD51B8">
        <w:rPr>
          <w:rFonts w:ascii="Book Antiqua" w:eastAsia="Times New Roman" w:hAnsi="Book Antiqua"/>
          <w:color w:val="000000"/>
        </w:rPr>
        <w:t>(Coprine)</w:t>
      </w:r>
      <w:r w:rsidRPr="00DD51B8">
        <w:rPr>
          <w:rFonts w:ascii="Book Antiqua" w:eastAsia="Times New Roman" w:hAnsi="Book Antiqua"/>
          <w:color w:val="000000"/>
          <w:rtl/>
        </w:rPr>
        <w:t xml:space="preserve">، </w:t>
      </w:r>
      <w:r w:rsidR="00310DB2" w:rsidRPr="00DD51B8">
        <w:rPr>
          <w:rFonts w:ascii="Book Antiqua" w:eastAsia="Times New Roman" w:hAnsi="Book Antiqua"/>
          <w:color w:val="000000"/>
          <w:rtl/>
        </w:rPr>
        <w:t xml:space="preserve">هنگامی که </w:t>
      </w:r>
      <w:r w:rsidR="006B7993" w:rsidRPr="00DD51B8">
        <w:rPr>
          <w:rFonts w:ascii="Book Antiqua" w:eastAsia="Times New Roman" w:hAnsi="Book Antiqua"/>
          <w:color w:val="000000"/>
          <w:rtl/>
        </w:rPr>
        <w:t>قبل از الکل</w:t>
      </w:r>
      <w:r w:rsidR="00310DB2" w:rsidRPr="00DD51B8">
        <w:rPr>
          <w:rFonts w:ascii="Book Antiqua" w:eastAsia="Times New Roman" w:hAnsi="Book Antiqua"/>
          <w:color w:val="000000"/>
          <w:rtl/>
        </w:rPr>
        <w:t xml:space="preserve"> مصرف شود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310DB2" w:rsidRPr="00DD51B8">
        <w:rPr>
          <w:rFonts w:ascii="Book Antiqua" w:eastAsia="Times New Roman" w:hAnsi="Book Antiqua"/>
          <w:color w:val="000000"/>
          <w:rtl/>
        </w:rPr>
        <w:t>تواند منجر به واکنش شبه دی سولفیرام شود.</w:t>
      </w:r>
      <w:r w:rsidR="0043187B" w:rsidRPr="00DD51B8">
        <w:rPr>
          <w:rFonts w:ascii="Book Antiqua" w:eastAsia="Times New Roman" w:hAnsi="Book Antiqua"/>
          <w:color w:val="000000"/>
          <w:rtl/>
        </w:rPr>
        <w:t xml:space="preserve"> جوشاندن یا پختن قارچ های حاوی این سم باعث از بین رفتن آن ن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43187B" w:rsidRPr="00DD51B8">
        <w:rPr>
          <w:rFonts w:ascii="Book Antiqua" w:eastAsia="Times New Roman" w:hAnsi="Book Antiqua"/>
          <w:color w:val="000000"/>
          <w:rtl/>
        </w:rPr>
        <w:t xml:space="preserve">شود. قارچ </w:t>
      </w:r>
      <w:r w:rsidR="0043187B" w:rsidRPr="00DD51B8">
        <w:rPr>
          <w:rFonts w:ascii="Book Antiqua" w:eastAsia="Times New Roman" w:hAnsi="Book Antiqua"/>
          <w:i/>
          <w:color w:val="000000"/>
        </w:rPr>
        <w:t>Coprinus atramentarius</w:t>
      </w:r>
      <w:r w:rsidR="0043187B" w:rsidRPr="00DD51B8">
        <w:rPr>
          <w:rFonts w:ascii="Book Antiqua" w:eastAsia="Times New Roman" w:hAnsi="Book Antiqua"/>
          <w:color w:val="000000"/>
          <w:rtl/>
        </w:rPr>
        <w:t xml:space="preserve"> دارای این سم است. متابولیت های کوپرین به نام </w:t>
      </w:r>
      <w:r w:rsidR="0043187B" w:rsidRPr="00DD51B8">
        <w:rPr>
          <w:rFonts w:ascii="Book Antiqua" w:eastAsia="Times New Roman" w:hAnsi="Book Antiqua"/>
          <w:color w:val="000000"/>
          <w:sz w:val="24"/>
          <w:rtl/>
        </w:rPr>
        <w:t>های 1-آمینوسیکلوپروپانول</w:t>
      </w:r>
      <w:r w:rsidR="0043187B" w:rsidRPr="00DD51B8">
        <w:rPr>
          <w:rFonts w:ascii="Book Antiqua" w:eastAsia="Times New Roman" w:hAnsi="Book Antiqua"/>
          <w:color w:val="000000"/>
          <w:rtl/>
        </w:rPr>
        <w:t xml:space="preserve"> و سیکلوپروپان هیدرات به طور برگشت ناپذیر آلدهید دهیدروژناز را مهار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43187B" w:rsidRPr="00DD51B8">
        <w:rPr>
          <w:rFonts w:ascii="Book Antiqua" w:eastAsia="Times New Roman" w:hAnsi="Book Antiqua"/>
          <w:color w:val="000000"/>
          <w:rtl/>
        </w:rPr>
        <w:t>کنند.</w:t>
      </w:r>
      <w:r w:rsidR="006B7993" w:rsidRPr="00DD51B8">
        <w:rPr>
          <w:rFonts w:ascii="Book Antiqua" w:eastAsia="Times New Roman" w:hAnsi="Book Antiqua"/>
          <w:color w:val="000000"/>
          <w:rtl/>
        </w:rPr>
        <w:t xml:space="preserve"> چون متابولیسم کوپرین کند تر از حذف نرمال اتانول است اگر این قارچ همزمان با الکل استفاده شود چنین واکنشی رخ ن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6B7993" w:rsidRPr="00DD51B8">
        <w:rPr>
          <w:rFonts w:ascii="Book Antiqua" w:eastAsia="Times New Roman" w:hAnsi="Book Antiqua"/>
          <w:color w:val="000000"/>
          <w:rtl/>
        </w:rPr>
        <w:t xml:space="preserve">دهد. </w:t>
      </w:r>
    </w:p>
    <w:p w:rsidR="00C86C12" w:rsidRPr="00DD51B8" w:rsidRDefault="00C86C12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علائم بالینی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طی 2 ساعت بعد از مصرف</w:t>
      </w:r>
      <w:r w:rsidRPr="00DD51B8">
        <w:rPr>
          <w:rFonts w:ascii="Book Antiqua" w:eastAsia="Times New Roman" w:hAnsi="Book Antiqua"/>
          <w:color w:val="000000"/>
          <w:rtl/>
        </w:rPr>
        <w:t xml:space="preserve"> الکل ظاهر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>شوند و شامل موارد زیر هستند: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2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سردرد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2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گرگرفتگی صورت، گردن و تنه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2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تهوع و استفراغ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2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تاکی کاردی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2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تپش قلب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2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درد قفسه سینه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2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تنگی نفس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2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lastRenderedPageBreak/>
              <w:t>احساس نگرانی شدید</w:t>
            </w:r>
          </w:p>
        </w:tc>
      </w:tr>
      <w:tr w:rsidR="008D3D66" w:rsidRPr="008D3D66" w:rsidTr="008D3D66">
        <w:tc>
          <w:tcPr>
            <w:tcW w:w="9576" w:type="dxa"/>
          </w:tcPr>
          <w:p w:rsidR="008D3D66" w:rsidRPr="00AE6B9B" w:rsidRDefault="008D3D66" w:rsidP="00AE6B9B">
            <w:pPr>
              <w:pStyle w:val="ListParagraph"/>
              <w:numPr>
                <w:ilvl w:val="0"/>
                <w:numId w:val="12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به صورت نادر، افت فشارخون، ناهماهنگی ریتم قلب، سردرگمی (کونفوزیون) و/یا کما</w:t>
            </w:r>
          </w:p>
        </w:tc>
      </w:tr>
    </w:tbl>
    <w:p w:rsidR="00E1320F" w:rsidRPr="00DD51B8" w:rsidRDefault="0025583C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درمان مسمومیت علامتی است. علائم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بالینی خود به خود محدود شونده بوده و به صورت تیپیک طی 3 تا 6 ساعت از بین </w:t>
      </w:r>
      <w:r w:rsidR="00B203C1">
        <w:rPr>
          <w:rFonts w:ascii="Book Antiqua" w:eastAsia="Times New Roman" w:hAnsi="Book Antiqua"/>
          <w:color w:val="000000"/>
          <w:sz w:val="24"/>
          <w:rtl/>
        </w:rPr>
        <w:t>می‌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روند. اگر چه به صورت نادر ممکن است این علائم تا 24 ساعت هم </w:t>
      </w:r>
      <w:r w:rsidR="00E258FB" w:rsidRPr="00DD51B8">
        <w:rPr>
          <w:rFonts w:ascii="Book Antiqua" w:eastAsia="Times New Roman" w:hAnsi="Book Antiqua"/>
          <w:color w:val="000000"/>
          <w:sz w:val="24"/>
          <w:rtl/>
        </w:rPr>
        <w:t>طول</w:t>
      </w:r>
      <w:r w:rsidR="00E258FB" w:rsidRPr="00DD51B8">
        <w:rPr>
          <w:rFonts w:ascii="Book Antiqua" w:eastAsia="Times New Roman" w:hAnsi="Book Antiqua"/>
          <w:color w:val="000000"/>
          <w:rtl/>
        </w:rPr>
        <w:t xml:space="preserve"> بکشد.</w:t>
      </w:r>
    </w:p>
    <w:p w:rsidR="00C86C12" w:rsidRPr="00DD51B8" w:rsidRDefault="004B15B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/>
          <w:bCs/>
          <w:color w:val="943634" w:themeColor="accent2" w:themeShade="BF"/>
          <w:rtl/>
        </w:rPr>
      </w:pPr>
      <w:r w:rsidRPr="00DD51B8">
        <w:rPr>
          <w:rFonts w:ascii="Book Antiqua" w:eastAsia="Times New Roman" w:hAnsi="Book Antiqua"/>
          <w:b/>
          <w:bCs/>
          <w:color w:val="943634" w:themeColor="accent2" w:themeShade="BF"/>
          <w:rtl/>
        </w:rPr>
        <w:t xml:space="preserve">شروع </w:t>
      </w:r>
      <w:r w:rsidRPr="00DD51B8">
        <w:rPr>
          <w:rFonts w:ascii="Book Antiqua" w:eastAsia="Times New Roman" w:hAnsi="Book Antiqua"/>
          <w:b/>
          <w:bCs/>
          <w:color w:val="943634" w:themeColor="accent2" w:themeShade="BF"/>
          <w:sz w:val="24"/>
          <w:rtl/>
        </w:rPr>
        <w:t>تاخیری</w:t>
      </w:r>
      <w:r w:rsidR="00A62200" w:rsidRPr="00DD51B8">
        <w:rPr>
          <w:rFonts w:ascii="Book Antiqua" w:eastAsia="Times New Roman" w:hAnsi="Book Antiqua"/>
          <w:b/>
          <w:bCs/>
          <w:color w:val="943634" w:themeColor="accent2" w:themeShade="BF"/>
          <w:sz w:val="24"/>
          <w:rtl/>
        </w:rPr>
        <w:t xml:space="preserve"> علائم</w:t>
      </w:r>
      <w:r w:rsidRPr="00DD51B8">
        <w:rPr>
          <w:rFonts w:ascii="Book Antiqua" w:eastAsia="Times New Roman" w:hAnsi="Book Antiqua"/>
          <w:b/>
          <w:bCs/>
          <w:color w:val="943634" w:themeColor="accent2" w:themeShade="BF"/>
          <w:sz w:val="24"/>
          <w:rtl/>
        </w:rPr>
        <w:t xml:space="preserve"> (6 ساعت بعد</w:t>
      </w:r>
      <w:r w:rsidRPr="00DD51B8">
        <w:rPr>
          <w:rFonts w:ascii="Book Antiqua" w:eastAsia="Times New Roman" w:hAnsi="Book Antiqua"/>
          <w:b/>
          <w:bCs/>
          <w:color w:val="943634" w:themeColor="accent2" w:themeShade="BF"/>
          <w:rtl/>
        </w:rPr>
        <w:t xml:space="preserve"> از مصرف)</w:t>
      </w:r>
    </w:p>
    <w:p w:rsidR="004B15B0" w:rsidRPr="00DD51B8" w:rsidRDefault="004B15B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قارچ هایی که علائم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 مسمومیت را بعد از 6 ساعت </w:t>
      </w:r>
      <w:r w:rsidRPr="00DD51B8">
        <w:rPr>
          <w:rFonts w:ascii="Book Antiqua" w:eastAsia="Times New Roman" w:hAnsi="Book Antiqua"/>
          <w:color w:val="000000"/>
          <w:rtl/>
        </w:rPr>
        <w:t>از زمان مصرف نشان دهند</w:t>
      </w:r>
      <w:r w:rsidR="007C7A1D" w:rsidRPr="00DD51B8">
        <w:rPr>
          <w:rFonts w:ascii="Book Antiqua" w:eastAsia="Times New Roman" w:hAnsi="Book Antiqua"/>
          <w:color w:val="000000"/>
          <w:rtl/>
        </w:rPr>
        <w:t>،</w:t>
      </w:r>
      <w:r w:rsidRPr="00DD51B8">
        <w:rPr>
          <w:rFonts w:ascii="Book Antiqua" w:eastAsia="Times New Roman" w:hAnsi="Book Antiqua"/>
          <w:color w:val="000000"/>
          <w:rtl/>
        </w:rPr>
        <w:t xml:space="preserve"> بالقوه کشنده و همراه با عوارض شدید هستند.</w:t>
      </w:r>
    </w:p>
    <w:p w:rsidR="004B15B0" w:rsidRPr="003D64EA" w:rsidRDefault="00A70C01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/>
          <w:bCs/>
          <w:color w:val="4F6228" w:themeColor="accent3" w:themeShade="80"/>
          <w:rtl/>
        </w:rPr>
      </w:pPr>
      <w:r w:rsidRPr="003D64EA">
        <w:rPr>
          <w:rFonts w:ascii="Book Antiqua" w:eastAsia="Times New Roman" w:hAnsi="Book Antiqua"/>
          <w:b/>
          <w:bCs/>
          <w:color w:val="4F6228" w:themeColor="accent3" w:themeShade="80"/>
          <w:rtl/>
        </w:rPr>
        <w:t>گاستروانتریت حاد و نارسایی کلیوی تاخیری:</w:t>
      </w:r>
    </w:p>
    <w:p w:rsidR="00A70C01" w:rsidRPr="00DD51B8" w:rsidRDefault="00A70C01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قارچ هایی که حاوی آلنیک نورلوسین </w:t>
      </w:r>
      <w:r w:rsidRPr="00DD51B8">
        <w:rPr>
          <w:rFonts w:ascii="Book Antiqua" w:eastAsia="Times New Roman" w:hAnsi="Book Antiqua"/>
          <w:color w:val="000000"/>
        </w:rPr>
        <w:t>(allenic norleucine)</w:t>
      </w:r>
      <w:r w:rsidRPr="00DD51B8">
        <w:rPr>
          <w:rFonts w:ascii="Book Antiqua" w:eastAsia="Times New Roman" w:hAnsi="Book Antiqua"/>
          <w:color w:val="000000"/>
          <w:rtl/>
        </w:rPr>
        <w:t xml:space="preserve"> هستند شا</w:t>
      </w:r>
      <w:r w:rsidR="001B03D7" w:rsidRPr="00DD51B8">
        <w:rPr>
          <w:rFonts w:ascii="Book Antiqua" w:eastAsia="Times New Roman" w:hAnsi="Book Antiqua"/>
          <w:color w:val="000000"/>
          <w:rtl/>
        </w:rPr>
        <w:t xml:space="preserve">مل </w:t>
      </w:r>
      <w:r w:rsidR="001B03D7" w:rsidRPr="00DD51B8">
        <w:rPr>
          <w:rFonts w:ascii="Book Antiqua" w:eastAsia="Times New Roman" w:hAnsi="Book Antiqua"/>
          <w:i/>
          <w:color w:val="000000"/>
        </w:rPr>
        <w:t>Amanita smithiana</w:t>
      </w:r>
      <w:r w:rsidR="00B203C1">
        <w:rPr>
          <w:rFonts w:ascii="Book Antiqua" w:eastAsia="Times New Roman" w:hAnsi="Book Antiqua"/>
          <w:color w:val="000000"/>
          <w:rtl/>
        </w:rPr>
        <w:t xml:space="preserve"> </w:t>
      </w:r>
      <w:r w:rsidR="001B03D7" w:rsidRPr="00DD51B8">
        <w:rPr>
          <w:rFonts w:ascii="Book Antiqua" w:eastAsia="Times New Roman" w:hAnsi="Book Antiqua"/>
          <w:color w:val="000000"/>
          <w:rtl/>
        </w:rPr>
        <w:t xml:space="preserve">و سایر گونه های جنس آمانیتا بوده و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1B03D7" w:rsidRPr="00DD51B8">
        <w:rPr>
          <w:rFonts w:ascii="Book Antiqua" w:eastAsia="Times New Roman" w:hAnsi="Book Antiqua"/>
          <w:color w:val="000000"/>
          <w:rtl/>
        </w:rPr>
        <w:t>توانند باعث نارسایی حاد کلیه شوند.</w:t>
      </w:r>
      <w:r w:rsidR="00254542" w:rsidRPr="00DD51B8">
        <w:rPr>
          <w:rFonts w:ascii="Book Antiqua" w:eastAsia="Times New Roman" w:hAnsi="Book Antiqua"/>
          <w:color w:val="000000"/>
          <w:rtl/>
        </w:rPr>
        <w:t xml:space="preserve"> این قارچ با قارچ های خوراکی اشتباه گرفته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254542" w:rsidRPr="00DD51B8">
        <w:rPr>
          <w:rFonts w:ascii="Book Antiqua" w:eastAsia="Times New Roman" w:hAnsi="Book Antiqua"/>
          <w:color w:val="000000"/>
          <w:sz w:val="24"/>
          <w:rtl/>
        </w:rPr>
        <w:t xml:space="preserve">شود. بین 2 تا 6 ساعت بعد از مصرف (گاها تا 12 ساعت بعد) علائم گوارشی ظاهر </w:t>
      </w:r>
      <w:r w:rsidR="00B203C1">
        <w:rPr>
          <w:rFonts w:ascii="Book Antiqua" w:eastAsia="Times New Roman" w:hAnsi="Book Antiqua"/>
          <w:color w:val="000000"/>
          <w:sz w:val="24"/>
          <w:rtl/>
        </w:rPr>
        <w:t>می‌</w:t>
      </w:r>
      <w:r w:rsidR="00254542" w:rsidRPr="00DD51B8">
        <w:rPr>
          <w:rFonts w:ascii="Book Antiqua" w:eastAsia="Times New Roman" w:hAnsi="Book Antiqua"/>
          <w:color w:val="000000"/>
          <w:sz w:val="24"/>
          <w:rtl/>
        </w:rPr>
        <w:t>شود.</w:t>
      </w:r>
      <w:r w:rsidR="006F0674" w:rsidRPr="00DD51B8">
        <w:rPr>
          <w:rFonts w:ascii="Book Antiqua" w:eastAsia="Times New Roman" w:hAnsi="Book Antiqua"/>
          <w:color w:val="000000"/>
          <w:sz w:val="24"/>
          <w:rtl/>
        </w:rPr>
        <w:t xml:space="preserve"> سمیت کلیوی </w:t>
      </w:r>
      <w:r w:rsidR="00B203C1">
        <w:rPr>
          <w:rFonts w:ascii="Book Antiqua" w:eastAsia="Times New Roman" w:hAnsi="Book Antiqua"/>
          <w:color w:val="000000"/>
          <w:sz w:val="24"/>
          <w:rtl/>
        </w:rPr>
        <w:t>می‌</w:t>
      </w:r>
      <w:r w:rsidR="006F0674" w:rsidRPr="00DD51B8">
        <w:rPr>
          <w:rFonts w:ascii="Book Antiqua" w:eastAsia="Times New Roman" w:hAnsi="Book Antiqua"/>
          <w:color w:val="000000"/>
          <w:sz w:val="24"/>
          <w:rtl/>
        </w:rPr>
        <w:t>تواند بین 12 تا 24</w:t>
      </w:r>
      <w:r w:rsidR="006F0674" w:rsidRPr="00DD51B8">
        <w:rPr>
          <w:rFonts w:ascii="Book Antiqua" w:eastAsia="Times New Roman" w:hAnsi="Book Antiqua"/>
          <w:color w:val="000000"/>
          <w:rtl/>
        </w:rPr>
        <w:t xml:space="preserve"> ساعت بعد از مصرف بروز نماید. با درمان علامتی اکثریت بیماران به طور کامل عملکرد کلی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="006F0674" w:rsidRPr="00DD51B8">
        <w:rPr>
          <w:rFonts w:ascii="Book Antiqua" w:eastAsia="Times New Roman" w:hAnsi="Book Antiqua"/>
          <w:color w:val="000000"/>
          <w:rtl/>
        </w:rPr>
        <w:t xml:space="preserve"> خود را به دست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6F0674" w:rsidRPr="00DD51B8">
        <w:rPr>
          <w:rFonts w:ascii="Book Antiqua" w:eastAsia="Times New Roman" w:hAnsi="Book Antiqua"/>
          <w:color w:val="000000"/>
          <w:rtl/>
        </w:rPr>
        <w:t xml:space="preserve">آورند. </w:t>
      </w:r>
      <w:r w:rsidR="00155B3C" w:rsidRPr="00DD51B8">
        <w:rPr>
          <w:rFonts w:ascii="Book Antiqua" w:eastAsia="Times New Roman" w:hAnsi="Book Antiqua"/>
          <w:color w:val="000000"/>
          <w:rtl/>
        </w:rPr>
        <w:t>در برخی موارد همودیالیز ممکن است لازم باشد.</w:t>
      </w:r>
    </w:p>
    <w:p w:rsidR="00155B3C" w:rsidRPr="003D64EA" w:rsidRDefault="00155B3C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/>
          <w:bCs/>
          <w:color w:val="4F6228" w:themeColor="accent3" w:themeShade="80"/>
          <w:rtl/>
        </w:rPr>
      </w:pPr>
      <w:r w:rsidRPr="003D64EA">
        <w:rPr>
          <w:rFonts w:ascii="Book Antiqua" w:eastAsia="Times New Roman" w:hAnsi="Book Antiqua"/>
          <w:b/>
          <w:bCs/>
          <w:color w:val="4F6228" w:themeColor="accent3" w:themeShade="80"/>
          <w:rtl/>
        </w:rPr>
        <w:t>گاستروانتریت تاخیری و سمیت کبدی</w:t>
      </w:r>
      <w:r w:rsidR="0066608D" w:rsidRPr="003D64EA">
        <w:rPr>
          <w:rFonts w:ascii="Book Antiqua" w:eastAsia="Times New Roman" w:hAnsi="Book Antiqua"/>
          <w:b/>
          <w:bCs/>
          <w:color w:val="4F6228" w:themeColor="accent3" w:themeShade="80"/>
          <w:rtl/>
        </w:rPr>
        <w:t>:</w:t>
      </w:r>
    </w:p>
    <w:p w:rsidR="00155B3C" w:rsidRPr="00DD51B8" w:rsidRDefault="00155B3C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علائم تاخیری به صورت استفراغ و اسهال که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حدود 6 تا 12 ساعت پس از مصرف قارچ</w:t>
      </w:r>
      <w:r w:rsidRPr="00DD51B8">
        <w:rPr>
          <w:rFonts w:ascii="Book Antiqua" w:eastAsia="Times New Roman" w:hAnsi="Book Antiqua"/>
          <w:color w:val="000000"/>
          <w:rtl/>
        </w:rPr>
        <w:t xml:space="preserve"> ظاهر شوند و در ادامه منجر به سمیت پیشروند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Pr="00DD51B8">
        <w:rPr>
          <w:rFonts w:ascii="Book Antiqua" w:eastAsia="Times New Roman" w:hAnsi="Book Antiqua"/>
          <w:color w:val="000000"/>
          <w:rtl/>
        </w:rPr>
        <w:t xml:space="preserve"> کبدی است از علائم مسمومیت با قارچ هایی است که دارای سم آماتوکسین </w:t>
      </w:r>
      <w:r w:rsidRPr="00DD51B8">
        <w:rPr>
          <w:rFonts w:ascii="Book Antiqua" w:eastAsia="Times New Roman" w:hAnsi="Book Antiqua"/>
          <w:color w:val="000000"/>
        </w:rPr>
        <w:t>(amatoxin)</w:t>
      </w:r>
      <w:r w:rsidRPr="00DD51B8">
        <w:rPr>
          <w:rFonts w:ascii="Book Antiqua" w:eastAsia="Times New Roman" w:hAnsi="Book Antiqua"/>
          <w:color w:val="000000"/>
          <w:rtl/>
        </w:rPr>
        <w:t xml:space="preserve"> هستند.</w:t>
      </w:r>
      <w:r w:rsidR="00F424EA" w:rsidRPr="00DD51B8">
        <w:rPr>
          <w:rFonts w:ascii="Book Antiqua" w:eastAsia="Times New Roman" w:hAnsi="Book Antiqua"/>
          <w:color w:val="000000"/>
          <w:rtl/>
        </w:rPr>
        <w:t xml:space="preserve"> ماد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="00F424EA" w:rsidRPr="00DD51B8">
        <w:rPr>
          <w:rFonts w:ascii="Book Antiqua" w:eastAsia="Times New Roman" w:hAnsi="Book Antiqua"/>
          <w:color w:val="000000"/>
          <w:rtl/>
        </w:rPr>
        <w:t xml:space="preserve"> آماتوکسین بسیار س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F424EA" w:rsidRPr="00DD51B8">
        <w:rPr>
          <w:rFonts w:ascii="Book Antiqua" w:eastAsia="Times New Roman" w:hAnsi="Book Antiqua"/>
          <w:color w:val="000000"/>
          <w:rtl/>
        </w:rPr>
        <w:t xml:space="preserve">است </w:t>
      </w:r>
      <w:r w:rsidR="00F424EA" w:rsidRPr="00DD51B8">
        <w:rPr>
          <w:rFonts w:ascii="Book Antiqua" w:eastAsia="Times New Roman" w:hAnsi="Book Antiqua"/>
          <w:color w:val="000000"/>
          <w:sz w:val="24"/>
          <w:rtl/>
        </w:rPr>
        <w:t>و در 3 جنس</w:t>
      </w:r>
      <w:r w:rsidR="00F424EA" w:rsidRPr="00DD51B8">
        <w:rPr>
          <w:rFonts w:ascii="Book Antiqua" w:eastAsia="Times New Roman" w:hAnsi="Book Antiqua"/>
          <w:color w:val="000000"/>
          <w:rtl/>
        </w:rPr>
        <w:t xml:space="preserve"> مختلف یافت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F424EA" w:rsidRPr="00DD51B8">
        <w:rPr>
          <w:rFonts w:ascii="Book Antiqua" w:eastAsia="Times New Roman" w:hAnsi="Book Antiqua"/>
          <w:color w:val="000000"/>
          <w:rtl/>
        </w:rPr>
        <w:t xml:space="preserve">شود: </w:t>
      </w:r>
      <w:r w:rsidR="00F424EA" w:rsidRPr="00DD51B8">
        <w:rPr>
          <w:rFonts w:ascii="Book Antiqua" w:eastAsia="Times New Roman" w:hAnsi="Book Antiqua"/>
          <w:color w:val="000000"/>
        </w:rPr>
        <w:t>Amanita</w:t>
      </w:r>
      <w:r w:rsidR="00F424EA" w:rsidRPr="00DD51B8">
        <w:rPr>
          <w:rFonts w:ascii="Book Antiqua" w:eastAsia="Times New Roman" w:hAnsi="Book Antiqua"/>
          <w:color w:val="000000"/>
          <w:rtl/>
        </w:rPr>
        <w:t xml:space="preserve">، </w:t>
      </w:r>
      <w:r w:rsidR="00F424EA" w:rsidRPr="00DD51B8">
        <w:rPr>
          <w:rFonts w:ascii="Book Antiqua" w:eastAsia="Times New Roman" w:hAnsi="Book Antiqua"/>
          <w:color w:val="000000"/>
        </w:rPr>
        <w:t>Galerina</w:t>
      </w:r>
      <w:r w:rsidR="00F424EA" w:rsidRPr="00DD51B8">
        <w:rPr>
          <w:rFonts w:ascii="Book Antiqua" w:eastAsia="Times New Roman" w:hAnsi="Book Antiqua"/>
          <w:color w:val="000000"/>
          <w:rtl/>
        </w:rPr>
        <w:t xml:space="preserve"> و </w:t>
      </w:r>
      <w:r w:rsidR="00F424EA" w:rsidRPr="00DD51B8">
        <w:rPr>
          <w:rFonts w:ascii="Book Antiqua" w:eastAsia="Times New Roman" w:hAnsi="Book Antiqua"/>
          <w:color w:val="000000"/>
        </w:rPr>
        <w:t>Lepiota</w:t>
      </w:r>
      <w:r w:rsidR="00DB2D39" w:rsidRPr="00DD51B8">
        <w:rPr>
          <w:rFonts w:ascii="Book Antiqua" w:eastAsia="Times New Roman" w:hAnsi="Book Antiqua"/>
          <w:color w:val="000000"/>
          <w:rtl/>
        </w:rPr>
        <w:t>، عمد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="00DB2D39" w:rsidRPr="00DD51B8">
        <w:rPr>
          <w:rFonts w:ascii="Book Antiqua" w:eastAsia="Times New Roman" w:hAnsi="Book Antiqua"/>
          <w:color w:val="000000"/>
          <w:rtl/>
        </w:rPr>
        <w:t xml:space="preserve"> موارد مرگ به علت مسومیت با قارچ ها به علت مصرف گونه های مختلف جنس آمانیتا است.</w:t>
      </w:r>
    </w:p>
    <w:p w:rsidR="00DB2D39" w:rsidRPr="00DD51B8" w:rsidRDefault="00DB2D39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مسمومیت با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آم</w:t>
      </w:r>
      <w:r w:rsidR="008421C1" w:rsidRPr="00DD51B8">
        <w:rPr>
          <w:rFonts w:ascii="Book Antiqua" w:eastAsia="Times New Roman" w:hAnsi="Book Antiqua"/>
          <w:color w:val="000000"/>
          <w:sz w:val="24"/>
          <w:rtl/>
        </w:rPr>
        <w:t>اتوکسین 3 فاز مجزای</w:t>
      </w:r>
      <w:r w:rsidR="008421C1" w:rsidRPr="00DD51B8">
        <w:rPr>
          <w:rFonts w:ascii="Book Antiqua" w:eastAsia="Times New Roman" w:hAnsi="Book Antiqua"/>
          <w:color w:val="000000"/>
          <w:rtl/>
        </w:rPr>
        <w:t xml:space="preserve"> بالینی دارد:</w:t>
      </w:r>
    </w:p>
    <w:p w:rsidR="008421C1" w:rsidRPr="00DD51B8" w:rsidRDefault="00DC1BCF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فاز اول: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بعد از 6 ساعت از مصرف</w:t>
      </w:r>
      <w:r w:rsidRPr="00DD51B8">
        <w:rPr>
          <w:rFonts w:ascii="Book Antiqua" w:eastAsia="Times New Roman" w:hAnsi="Book Antiqua"/>
          <w:color w:val="000000"/>
          <w:rtl/>
        </w:rPr>
        <w:t xml:space="preserve"> قارچ شروع شده و شامل عوارض گوارشی شامل اسهال شبه وبا، استفراغ، درد های شکمی و دهیدراتاسیون متعاقب آن است.</w:t>
      </w:r>
    </w:p>
    <w:p w:rsidR="001E1786" w:rsidRPr="00DD51B8" w:rsidRDefault="001E1786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فاز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دوم: 24 تا 36 ساعت بعد از م</w:t>
      </w:r>
      <w:r w:rsidRPr="00DD51B8">
        <w:rPr>
          <w:rFonts w:ascii="Book Antiqua" w:eastAsia="Times New Roman" w:hAnsi="Book Antiqua"/>
          <w:color w:val="000000"/>
          <w:rtl/>
        </w:rPr>
        <w:t xml:space="preserve">صرف قارچ آغاز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>شود و یک وقف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Pr="00DD51B8">
        <w:rPr>
          <w:rFonts w:ascii="Book Antiqua" w:eastAsia="Times New Roman" w:hAnsi="Book Antiqua"/>
          <w:color w:val="000000"/>
          <w:rtl/>
        </w:rPr>
        <w:t xml:space="preserve"> بدون علامتی دیده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شود که بیمار بهبودی نشان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دهد اما </w:t>
      </w:r>
      <w:r w:rsidR="006E0FDB" w:rsidRPr="00DD51B8">
        <w:rPr>
          <w:rFonts w:ascii="Book Antiqua" w:eastAsia="Times New Roman" w:hAnsi="Book Antiqua"/>
          <w:color w:val="000000"/>
          <w:rtl/>
        </w:rPr>
        <w:t>ممکن است شواهد آزمایشگاهی پیشرفت به سمت سمیت کبدی دیده شود.</w:t>
      </w:r>
    </w:p>
    <w:p w:rsidR="006E0FDB" w:rsidRPr="00DD51B8" w:rsidRDefault="006E0FDB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فاز سوم: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بعد از 2 روز از</w:t>
      </w:r>
      <w:r w:rsidRPr="00DD51B8">
        <w:rPr>
          <w:rFonts w:ascii="Book Antiqua" w:eastAsia="Times New Roman" w:hAnsi="Book Antiqua"/>
          <w:color w:val="000000"/>
          <w:rtl/>
        </w:rPr>
        <w:t xml:space="preserve"> زمان مصرف قارچ نارسایی کبدی پیشرونده به وقوع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پیوندد و علائم آن شامل کوآگولوپاتی، اسیدوز، انسفالوپاتی منجر به کمای کبدی (تشنج ممکن است رخ دهد)، خونریزی، نارسایی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کبدی و در نهایت طی 4 روز</w:t>
      </w:r>
      <w:r w:rsidRPr="00DD51B8">
        <w:rPr>
          <w:rFonts w:ascii="Book Antiqua" w:eastAsia="Times New Roman" w:hAnsi="Book Antiqua"/>
          <w:color w:val="000000"/>
          <w:rtl/>
        </w:rPr>
        <w:t xml:space="preserve"> تا یک هفته مرگ است.</w:t>
      </w:r>
    </w:p>
    <w:p w:rsidR="00501530" w:rsidRPr="00DD51B8" w:rsidRDefault="0050153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باید سریعا دستگاه گوارش بیمار شستشو داده شده و سیکل انتروهپاتیک سم مختل گردد. درمان حمایتی پای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Pr="00DD51B8">
        <w:rPr>
          <w:rFonts w:ascii="Book Antiqua" w:eastAsia="Times New Roman" w:hAnsi="Book Antiqua"/>
          <w:color w:val="000000"/>
          <w:rtl/>
        </w:rPr>
        <w:t xml:space="preserve"> اصلی درمان است.</w:t>
      </w:r>
    </w:p>
    <w:p w:rsidR="001D2094" w:rsidRPr="00DD51B8" w:rsidRDefault="001D2094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/>
          <w:bCs/>
          <w:color w:val="000000"/>
          <w:rtl/>
        </w:rPr>
      </w:pPr>
      <w:r w:rsidRPr="003D64EA">
        <w:rPr>
          <w:rFonts w:ascii="Book Antiqua" w:eastAsia="Times New Roman" w:hAnsi="Book Antiqua"/>
          <w:b/>
          <w:bCs/>
          <w:color w:val="4F6228" w:themeColor="accent3" w:themeShade="80"/>
          <w:rtl/>
        </w:rPr>
        <w:t>گاستروانتریت تاخیری، تشنج، و سمیت کبدی</w:t>
      </w:r>
      <w:r w:rsidR="00D273FE" w:rsidRPr="003D64EA">
        <w:rPr>
          <w:rFonts w:ascii="Book Antiqua" w:eastAsia="Times New Roman" w:hAnsi="Book Antiqua"/>
          <w:b/>
          <w:bCs/>
          <w:color w:val="4F6228" w:themeColor="accent3" w:themeShade="80"/>
          <w:rtl/>
        </w:rPr>
        <w:t>:</w:t>
      </w:r>
    </w:p>
    <w:p w:rsidR="001D2094" w:rsidRPr="00DD51B8" w:rsidRDefault="00867F19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lastRenderedPageBreak/>
        <w:t xml:space="preserve">در بیشتر بیمارانی که درمواجهه با گونه های جنس </w:t>
      </w:r>
      <w:r w:rsidRPr="00DD51B8">
        <w:rPr>
          <w:rFonts w:ascii="Book Antiqua" w:eastAsia="Times New Roman" w:hAnsi="Book Antiqua"/>
          <w:color w:val="000000"/>
        </w:rPr>
        <w:t>Gyromitra</w:t>
      </w:r>
      <w:r w:rsidRPr="00DD51B8">
        <w:rPr>
          <w:rFonts w:ascii="Book Antiqua" w:eastAsia="Times New Roman" w:hAnsi="Book Antiqua"/>
          <w:color w:val="000000"/>
          <w:rtl/>
        </w:rPr>
        <w:t xml:space="preserve"> قرار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>گیرند</w:t>
      </w:r>
      <w:r w:rsidR="00534405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Pr="00DD51B8">
        <w:rPr>
          <w:rFonts w:ascii="Book Antiqua" w:eastAsia="Times New Roman" w:hAnsi="Book Antiqua"/>
          <w:color w:val="000000"/>
          <w:rtl/>
        </w:rPr>
        <w:t xml:space="preserve">علائم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گوارشی بارز بوده و 6 ساعت</w:t>
      </w:r>
      <w:r w:rsidRPr="00DD51B8">
        <w:rPr>
          <w:rFonts w:ascii="Book Antiqua" w:eastAsia="Times New Roman" w:hAnsi="Book Antiqua"/>
          <w:color w:val="000000"/>
          <w:rtl/>
        </w:rPr>
        <w:t xml:space="preserve"> بعد از مصرف ظاهر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شود (اگر چه شروع علائم گاهی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تواند زودتر باشد). در موارد سمیت شدید، علائم نورولوژیک شامل سرپیجه، آتاکسی، ترمور، ضعف، و تشج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تواند همراه با سمیت کبدی رخ دهد. </w:t>
      </w:r>
      <w:r w:rsidR="00534405" w:rsidRPr="00DD51B8">
        <w:rPr>
          <w:rFonts w:ascii="Book Antiqua" w:eastAsia="Times New Roman" w:hAnsi="Book Antiqua"/>
          <w:color w:val="000000"/>
          <w:rtl/>
        </w:rPr>
        <w:t xml:space="preserve">سم </w:t>
      </w:r>
      <w:r w:rsidR="00534405" w:rsidRPr="00DD51B8">
        <w:rPr>
          <w:rFonts w:ascii="Book Antiqua" w:eastAsia="Times New Roman" w:hAnsi="Book Antiqua"/>
          <w:color w:val="000000"/>
        </w:rPr>
        <w:t>gyromitrin</w:t>
      </w:r>
      <w:r w:rsidR="00534405" w:rsidRPr="00DD51B8">
        <w:rPr>
          <w:rFonts w:ascii="Book Antiqua" w:eastAsia="Times New Roman" w:hAnsi="Book Antiqua"/>
          <w:color w:val="000000"/>
          <w:rtl/>
        </w:rPr>
        <w:t xml:space="preserve"> موجود در </w:t>
      </w:r>
      <w:r w:rsidR="0016395C" w:rsidRPr="00DD51B8">
        <w:rPr>
          <w:rFonts w:ascii="Book Antiqua" w:eastAsia="Times New Roman" w:hAnsi="Book Antiqua"/>
          <w:color w:val="000000"/>
          <w:rtl/>
        </w:rPr>
        <w:t xml:space="preserve">قارچ </w:t>
      </w:r>
      <w:r w:rsidR="00534405" w:rsidRPr="00DD51B8">
        <w:rPr>
          <w:rFonts w:ascii="Book Antiqua" w:eastAsia="Times New Roman" w:hAnsi="Book Antiqua"/>
          <w:color w:val="000000"/>
          <w:rtl/>
        </w:rPr>
        <w:t>جیر</w:t>
      </w:r>
      <w:r w:rsidR="0016395C" w:rsidRPr="00DD51B8">
        <w:rPr>
          <w:rFonts w:ascii="Book Antiqua" w:eastAsia="Times New Roman" w:hAnsi="Book Antiqua"/>
          <w:color w:val="000000"/>
          <w:rtl/>
        </w:rPr>
        <w:t>و</w:t>
      </w:r>
      <w:r w:rsidR="00534405" w:rsidRPr="00DD51B8">
        <w:rPr>
          <w:rFonts w:ascii="Book Antiqua" w:eastAsia="Times New Roman" w:hAnsi="Book Antiqua"/>
          <w:color w:val="000000"/>
          <w:rtl/>
        </w:rPr>
        <w:t>میترا عامل این علائم است.</w:t>
      </w:r>
    </w:p>
    <w:p w:rsidR="00797896" w:rsidRPr="00DD51B8" w:rsidRDefault="00797896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قارچ های جیرومیترا در بهار و ابتدای تابستان رشد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کنند، اما گونه های آمانیتا در پاییز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>رویند.</w:t>
      </w:r>
      <w:r w:rsidR="0016395C" w:rsidRPr="00DD51B8">
        <w:rPr>
          <w:rFonts w:ascii="Book Antiqua" w:eastAsia="Times New Roman" w:hAnsi="Book Antiqua"/>
          <w:color w:val="000000"/>
          <w:rtl/>
        </w:rPr>
        <w:t xml:space="preserve"> نیم پز کردن یا پختن </w:t>
      </w:r>
      <w:r w:rsidR="00D273FE" w:rsidRPr="00DD51B8">
        <w:rPr>
          <w:rFonts w:ascii="Book Antiqua" w:eastAsia="Times New Roman" w:hAnsi="Book Antiqua"/>
          <w:color w:val="000000"/>
          <w:rtl/>
        </w:rPr>
        <w:t>قارچ های جیرومیترا</w:t>
      </w:r>
      <w:r w:rsidR="0016395C" w:rsidRPr="00DD51B8">
        <w:rPr>
          <w:rFonts w:ascii="Book Antiqua" w:eastAsia="Times New Roman" w:hAnsi="Book Antiqua"/>
          <w:color w:val="000000"/>
          <w:rtl/>
        </w:rPr>
        <w:t xml:space="preserve"> سمیت آن را کاهش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16395C" w:rsidRPr="00DD51B8">
        <w:rPr>
          <w:rFonts w:ascii="Book Antiqua" w:eastAsia="Times New Roman" w:hAnsi="Book Antiqua"/>
          <w:color w:val="000000"/>
          <w:rtl/>
        </w:rPr>
        <w:t xml:space="preserve">دهد. </w:t>
      </w:r>
    </w:p>
    <w:p w:rsidR="0085130E" w:rsidRPr="00DD51B8" w:rsidRDefault="0085130E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</w:rPr>
        <w:t>Gyromitrin</w:t>
      </w:r>
      <w:r w:rsidRPr="00DD51B8">
        <w:rPr>
          <w:rFonts w:ascii="Book Antiqua" w:eastAsia="Times New Roman" w:hAnsi="Book Antiqua"/>
          <w:color w:val="000000"/>
          <w:rtl/>
        </w:rPr>
        <w:t xml:space="preserve"> توسط الکل دهیدروژناز کبدی به استالدهید</w:t>
      </w:r>
      <w:r w:rsidR="00CE7576" w:rsidRPr="00DD51B8">
        <w:rPr>
          <w:rFonts w:ascii="Book Antiqua" w:eastAsia="Times New Roman" w:hAnsi="Book Antiqua"/>
          <w:color w:val="000000"/>
          <w:rtl/>
        </w:rPr>
        <w:t xml:space="preserve"> و مونومتیل هیدرازین آبکافت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CE7576" w:rsidRPr="00DD51B8">
        <w:rPr>
          <w:rFonts w:ascii="Book Antiqua" w:eastAsia="Times New Roman" w:hAnsi="Book Antiqua"/>
          <w:color w:val="000000"/>
          <w:rtl/>
        </w:rPr>
        <w:t>شو</w:t>
      </w:r>
      <w:r w:rsidR="00B203C1">
        <w:rPr>
          <w:rFonts w:ascii="Book Antiqua" w:eastAsia="Times New Roman" w:hAnsi="Book Antiqua"/>
          <w:color w:val="000000"/>
          <w:rtl/>
        </w:rPr>
        <w:t xml:space="preserve">د. مکانیسم سمیت مهار واکنش های </w:t>
      </w:r>
      <w:r w:rsidR="00B203C1">
        <w:rPr>
          <w:rFonts w:ascii="Book Antiqua" w:eastAsia="Times New Roman" w:hAnsi="Book Antiqua" w:hint="cs"/>
          <w:color w:val="000000"/>
          <w:rtl/>
        </w:rPr>
        <w:t>آ</w:t>
      </w:r>
      <w:r w:rsidR="00CE7576" w:rsidRPr="00DD51B8">
        <w:rPr>
          <w:rFonts w:ascii="Book Antiqua" w:eastAsia="Times New Roman" w:hAnsi="Book Antiqua"/>
          <w:color w:val="000000"/>
          <w:rtl/>
        </w:rPr>
        <w:t>نزی</w:t>
      </w:r>
      <w:r w:rsidR="00B203C1">
        <w:rPr>
          <w:rFonts w:ascii="Book Antiqua" w:eastAsia="Times New Roman" w:hAnsi="Book Antiqua"/>
          <w:color w:val="000000"/>
          <w:rtl/>
        </w:rPr>
        <w:t>می</w:t>
      </w:r>
      <w:r w:rsidR="00B203C1">
        <w:rPr>
          <w:rFonts w:ascii="Book Antiqua" w:eastAsia="Times New Roman" w:hAnsi="Book Antiqua" w:hint="cs"/>
          <w:color w:val="000000"/>
          <w:rtl/>
        </w:rPr>
        <w:t xml:space="preserve"> </w:t>
      </w:r>
      <w:r w:rsidR="00B203C1">
        <w:rPr>
          <w:rFonts w:ascii="Book Antiqua" w:eastAsia="Times New Roman" w:hAnsi="Book Antiqua"/>
          <w:color w:val="000000"/>
          <w:rtl/>
        </w:rPr>
        <w:t>‌</w:t>
      </w:r>
      <w:r w:rsidR="00CE7576" w:rsidRPr="00DD51B8">
        <w:rPr>
          <w:rFonts w:ascii="Book Antiqua" w:eastAsia="Times New Roman" w:hAnsi="Book Antiqua"/>
          <w:color w:val="000000"/>
          <w:rtl/>
        </w:rPr>
        <w:t>وابسته به پیریدوکسال فسفات است که منجر به کمبود پیریدوکسین و تخلی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="00CE7576" w:rsidRPr="00DD51B8">
        <w:rPr>
          <w:rFonts w:ascii="Book Antiqua" w:eastAsia="Times New Roman" w:hAnsi="Book Antiqua"/>
          <w:color w:val="000000"/>
          <w:rtl/>
        </w:rPr>
        <w:t xml:space="preserve"> نوروترنسمیتر مهاری </w:t>
      </w:r>
      <w:r w:rsidR="00CE7576" w:rsidRPr="00DD51B8">
        <w:rPr>
          <w:rFonts w:ascii="Book Antiqua" w:eastAsia="Times New Roman" w:hAnsi="Book Antiqua"/>
          <w:color w:val="000000"/>
        </w:rPr>
        <w:t>GABA</w:t>
      </w:r>
      <w:r w:rsidR="00CE7576" w:rsidRPr="00DD51B8">
        <w:rPr>
          <w:rFonts w:ascii="Book Antiqua" w:eastAsia="Times New Roman" w:hAnsi="Book Antiqua"/>
          <w:color w:val="000000"/>
          <w:rtl/>
        </w:rPr>
        <w:t xml:space="preserve"> است.</w:t>
      </w:r>
      <w:r w:rsidR="004839D5" w:rsidRPr="00DD51B8">
        <w:rPr>
          <w:rFonts w:ascii="Book Antiqua" w:eastAsia="Times New Roman" w:hAnsi="Book Antiqua"/>
          <w:color w:val="000000"/>
          <w:rtl/>
        </w:rPr>
        <w:t xml:space="preserve"> این مسمومیت منجر به تشنج مقاوم به داروهای ضد تشنج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4839D5" w:rsidRPr="00DD51B8">
        <w:rPr>
          <w:rFonts w:ascii="Book Antiqua" w:eastAsia="Times New Roman" w:hAnsi="Book Antiqua"/>
          <w:color w:val="000000"/>
          <w:rtl/>
        </w:rPr>
        <w:t>شود.</w:t>
      </w:r>
    </w:p>
    <w:p w:rsidR="004839D5" w:rsidRPr="00DD51B8" w:rsidRDefault="004839D5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تظاهرات بالینی مسمومیت با </w:t>
      </w:r>
      <w:r w:rsidR="003D64EA">
        <w:rPr>
          <w:rFonts w:ascii="Book Antiqua" w:eastAsia="Times New Roman" w:hAnsi="Book Antiqua"/>
          <w:color w:val="000000"/>
        </w:rPr>
        <w:t>gyromitrin</w:t>
      </w:r>
      <w:r w:rsidRPr="00DD51B8">
        <w:rPr>
          <w:rFonts w:ascii="Book Antiqua" w:eastAsia="Times New Roman" w:hAnsi="Book Antiqua"/>
          <w:color w:val="000000"/>
          <w:rtl/>
        </w:rPr>
        <w:t xml:space="preserve"> شامل موارد زیر است: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570FC" w:rsidRPr="00A570FC" w:rsidTr="008D3D66">
        <w:trPr>
          <w:trHeight w:val="20"/>
        </w:trPr>
        <w:tc>
          <w:tcPr>
            <w:tcW w:w="9576" w:type="dxa"/>
          </w:tcPr>
          <w:p w:rsidR="00A570FC" w:rsidRPr="00AE6B9B" w:rsidRDefault="00A570FC" w:rsidP="00AE6B9B">
            <w:pPr>
              <w:pStyle w:val="ListParagraph"/>
              <w:numPr>
                <w:ilvl w:val="0"/>
                <w:numId w:val="13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 xml:space="preserve">گاستروانتریت تاخیری (تهوع، استفراغ، درد شکمی، اسهال) به صورت </w:t>
            </w:r>
            <w:r w:rsidRPr="00AE6B9B">
              <w:rPr>
                <w:rFonts w:ascii="Book Antiqua" w:eastAsia="Times New Roman" w:hAnsi="Book Antiqua"/>
                <w:color w:val="000000"/>
                <w:sz w:val="24"/>
                <w:rtl/>
              </w:rPr>
              <w:t>تیپیک 6 تا 10 ساعت</w:t>
            </w:r>
            <w:r w:rsidRPr="00AE6B9B">
              <w:rPr>
                <w:rFonts w:ascii="Book Antiqua" w:eastAsia="Times New Roman" w:hAnsi="Book Antiqua"/>
                <w:color w:val="000000"/>
                <w:rtl/>
              </w:rPr>
              <w:t xml:space="preserve"> پس از مصرف</w:t>
            </w:r>
          </w:p>
        </w:tc>
      </w:tr>
      <w:tr w:rsidR="00A570FC" w:rsidRPr="00A570FC" w:rsidTr="008D3D66">
        <w:trPr>
          <w:trHeight w:val="20"/>
        </w:trPr>
        <w:tc>
          <w:tcPr>
            <w:tcW w:w="9576" w:type="dxa"/>
          </w:tcPr>
          <w:p w:rsidR="00A570FC" w:rsidRPr="00AE6B9B" w:rsidRDefault="00A570FC" w:rsidP="00AE6B9B">
            <w:pPr>
              <w:pStyle w:val="ListParagraph"/>
              <w:numPr>
                <w:ilvl w:val="0"/>
                <w:numId w:val="13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سردرد، ضعف، و کرامپ عضلانی</w:t>
            </w:r>
          </w:p>
        </w:tc>
      </w:tr>
      <w:tr w:rsidR="00A570FC" w:rsidRPr="00A570FC" w:rsidTr="008D3D66">
        <w:trPr>
          <w:trHeight w:val="20"/>
        </w:trPr>
        <w:tc>
          <w:tcPr>
            <w:tcW w:w="9576" w:type="dxa"/>
          </w:tcPr>
          <w:p w:rsidR="00A570FC" w:rsidRPr="00AE6B9B" w:rsidRDefault="00A570FC" w:rsidP="00AE6B9B">
            <w:pPr>
              <w:pStyle w:val="ListParagraph"/>
              <w:numPr>
                <w:ilvl w:val="0"/>
                <w:numId w:val="13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تشنج تاخیری</w:t>
            </w:r>
          </w:p>
        </w:tc>
      </w:tr>
      <w:tr w:rsidR="00A570FC" w:rsidRPr="00A570FC" w:rsidTr="008D3D66">
        <w:trPr>
          <w:trHeight w:val="20"/>
        </w:trPr>
        <w:tc>
          <w:tcPr>
            <w:tcW w:w="9576" w:type="dxa"/>
          </w:tcPr>
          <w:p w:rsidR="00A570FC" w:rsidRPr="00AE6B9B" w:rsidRDefault="00A570FC" w:rsidP="00AE6B9B">
            <w:pPr>
              <w:pStyle w:val="ListParagraph"/>
              <w:numPr>
                <w:ilvl w:val="0"/>
                <w:numId w:val="13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سمیت کبدی تاخیری، شامل نارسایی کبدی</w:t>
            </w:r>
          </w:p>
        </w:tc>
      </w:tr>
      <w:tr w:rsidR="00A570FC" w:rsidRPr="00A570FC" w:rsidTr="008D3D66">
        <w:trPr>
          <w:trHeight w:val="20"/>
        </w:trPr>
        <w:tc>
          <w:tcPr>
            <w:tcW w:w="9576" w:type="dxa"/>
          </w:tcPr>
          <w:p w:rsidR="00A570FC" w:rsidRPr="00AE6B9B" w:rsidRDefault="00A570FC" w:rsidP="00AE6B9B">
            <w:pPr>
              <w:pStyle w:val="ListParagraph"/>
              <w:numPr>
                <w:ilvl w:val="0"/>
                <w:numId w:val="13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همولیز (ناشایع)</w:t>
            </w:r>
          </w:p>
        </w:tc>
      </w:tr>
      <w:tr w:rsidR="00A570FC" w:rsidRPr="00A570FC" w:rsidTr="008D3D66">
        <w:trPr>
          <w:trHeight w:val="20"/>
        </w:trPr>
        <w:tc>
          <w:tcPr>
            <w:tcW w:w="9576" w:type="dxa"/>
          </w:tcPr>
          <w:p w:rsidR="00A570FC" w:rsidRPr="00AE6B9B" w:rsidRDefault="00A570FC" w:rsidP="00AE6B9B">
            <w:pPr>
              <w:pStyle w:val="ListParagraph"/>
              <w:numPr>
                <w:ilvl w:val="0"/>
                <w:numId w:val="13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متهموگلوبینمیا (ناشایع)</w:t>
            </w:r>
          </w:p>
        </w:tc>
      </w:tr>
    </w:tbl>
    <w:p w:rsidR="00665685" w:rsidRPr="00DD51B8" w:rsidRDefault="00665685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بیشتر بیماران بعد از چند روز سلامت خود را باز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یابند، اما 10% مرگ با این قارچ گزارش</w:t>
      </w:r>
      <w:r w:rsidRPr="00DD51B8">
        <w:rPr>
          <w:rFonts w:ascii="Book Antiqua" w:eastAsia="Times New Roman" w:hAnsi="Book Antiqua"/>
          <w:color w:val="000000"/>
          <w:rtl/>
        </w:rPr>
        <w:t xml:space="preserve"> شده است. کنترل سریع تشنج، همولیز و متهموگلوبینمیا همراه با درمان علامتی گاستروانتریت و سمیت کبدی پایه های اصلی درمان هستند.</w:t>
      </w:r>
    </w:p>
    <w:p w:rsidR="00665685" w:rsidRPr="00565660" w:rsidRDefault="00665685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/>
          <w:bCs/>
          <w:color w:val="4F6228" w:themeColor="accent3" w:themeShade="80"/>
          <w:rtl/>
        </w:rPr>
      </w:pPr>
      <w:r w:rsidRPr="00565660">
        <w:rPr>
          <w:rFonts w:ascii="Book Antiqua" w:eastAsia="Times New Roman" w:hAnsi="Book Antiqua"/>
          <w:b/>
          <w:bCs/>
          <w:color w:val="4F6228" w:themeColor="accent3" w:themeShade="80"/>
          <w:rtl/>
        </w:rPr>
        <w:t>نارسایی کلیوی تاخیری</w:t>
      </w:r>
      <w:r w:rsidR="00D273FE" w:rsidRPr="00565660">
        <w:rPr>
          <w:rFonts w:ascii="Book Antiqua" w:eastAsia="Times New Roman" w:hAnsi="Book Antiqua"/>
          <w:b/>
          <w:bCs/>
          <w:color w:val="4F6228" w:themeColor="accent3" w:themeShade="80"/>
          <w:rtl/>
        </w:rPr>
        <w:t>:</w:t>
      </w:r>
    </w:p>
    <w:p w:rsidR="00680BAA" w:rsidRPr="00DD51B8" w:rsidRDefault="00680BAA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سموم </w:t>
      </w:r>
      <w:r w:rsidRPr="00DD51B8">
        <w:rPr>
          <w:rFonts w:ascii="Book Antiqua" w:eastAsia="Times New Roman" w:hAnsi="Book Antiqua"/>
          <w:color w:val="000000"/>
        </w:rPr>
        <w:t>orellanine</w:t>
      </w:r>
      <w:r w:rsidRPr="00DD51B8">
        <w:rPr>
          <w:rFonts w:ascii="Book Antiqua" w:eastAsia="Times New Roman" w:hAnsi="Book Antiqua"/>
          <w:color w:val="000000"/>
          <w:rtl/>
        </w:rPr>
        <w:t xml:space="preserve">، </w:t>
      </w:r>
      <w:r w:rsidRPr="00DD51B8">
        <w:rPr>
          <w:rFonts w:ascii="Book Antiqua" w:eastAsia="Times New Roman" w:hAnsi="Book Antiqua"/>
          <w:color w:val="000000"/>
        </w:rPr>
        <w:t>orellinine</w:t>
      </w:r>
      <w:r w:rsidRPr="00DD51B8">
        <w:rPr>
          <w:rFonts w:ascii="Book Antiqua" w:eastAsia="Times New Roman" w:hAnsi="Book Antiqua"/>
          <w:color w:val="000000"/>
          <w:rtl/>
        </w:rPr>
        <w:t xml:space="preserve">، </w:t>
      </w:r>
      <w:r w:rsidRPr="00DD51B8">
        <w:rPr>
          <w:rFonts w:ascii="Book Antiqua" w:eastAsia="Times New Roman" w:hAnsi="Book Antiqua"/>
          <w:color w:val="000000"/>
        </w:rPr>
        <w:t>cortinarin A</w:t>
      </w:r>
      <w:r w:rsidRPr="00DD51B8">
        <w:rPr>
          <w:rFonts w:ascii="Book Antiqua" w:eastAsia="Times New Roman" w:hAnsi="Book Antiqua"/>
          <w:color w:val="000000"/>
          <w:rtl/>
        </w:rPr>
        <w:t xml:space="preserve"> و </w:t>
      </w:r>
      <w:r w:rsidRPr="00DD51B8">
        <w:rPr>
          <w:rFonts w:ascii="Book Antiqua" w:eastAsia="Times New Roman" w:hAnsi="Book Antiqua"/>
          <w:color w:val="000000"/>
        </w:rPr>
        <w:t>cortinatin B</w:t>
      </w:r>
      <w:r w:rsidRPr="00DD51B8">
        <w:rPr>
          <w:rFonts w:ascii="Book Antiqua" w:eastAsia="Times New Roman" w:hAnsi="Book Antiqua"/>
          <w:color w:val="000000"/>
          <w:rtl/>
        </w:rPr>
        <w:t xml:space="preserve"> در ارتباط با موارد نارسایی حاد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کلیه هستند که 3 تا 20</w:t>
      </w:r>
      <w:r w:rsidRPr="00DD51B8">
        <w:rPr>
          <w:rFonts w:ascii="Book Antiqua" w:eastAsia="Times New Roman" w:hAnsi="Book Antiqua"/>
          <w:color w:val="000000"/>
          <w:rtl/>
        </w:rPr>
        <w:t xml:space="preserve"> روز بعد از مصرف قارچ رخ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دهند. قارچ های دارای این سموم شامل گونه های </w:t>
      </w:r>
      <w:r w:rsidRPr="00DD51B8">
        <w:rPr>
          <w:rFonts w:ascii="Book Antiqua" w:eastAsia="Times New Roman" w:hAnsi="Book Antiqua"/>
          <w:i/>
          <w:color w:val="000000"/>
        </w:rPr>
        <w:t>Cortinarius orellanus</w:t>
      </w:r>
      <w:r w:rsidRPr="00DD51B8">
        <w:rPr>
          <w:rFonts w:ascii="Book Antiqua" w:eastAsia="Times New Roman" w:hAnsi="Book Antiqua"/>
          <w:color w:val="000000"/>
          <w:rtl/>
        </w:rPr>
        <w:t xml:space="preserve">، </w:t>
      </w:r>
      <w:r w:rsidRPr="00DD51B8">
        <w:rPr>
          <w:rFonts w:ascii="Book Antiqua" w:eastAsia="Times New Roman" w:hAnsi="Book Antiqua"/>
          <w:i/>
          <w:color w:val="000000"/>
        </w:rPr>
        <w:t>Mycena pura</w:t>
      </w:r>
      <w:r w:rsidRPr="00DD51B8">
        <w:rPr>
          <w:rFonts w:ascii="Book Antiqua" w:eastAsia="Times New Roman" w:hAnsi="Book Antiqua"/>
          <w:color w:val="000000"/>
          <w:rtl/>
        </w:rPr>
        <w:t xml:space="preserve"> و </w:t>
      </w:r>
      <w:r w:rsidRPr="00DD51B8">
        <w:rPr>
          <w:rFonts w:ascii="Book Antiqua" w:eastAsia="Times New Roman" w:hAnsi="Book Antiqua"/>
          <w:i/>
          <w:color w:val="000000"/>
        </w:rPr>
        <w:t>Omphalatus orarius</w:t>
      </w:r>
      <w:r w:rsidR="00B203C1">
        <w:rPr>
          <w:rFonts w:ascii="Book Antiqua" w:eastAsia="Times New Roman" w:hAnsi="Book Antiqua"/>
          <w:color w:val="000000"/>
          <w:rtl/>
        </w:rPr>
        <w:t xml:space="preserve"> </w:t>
      </w:r>
      <w:r w:rsidRPr="00DD51B8">
        <w:rPr>
          <w:rFonts w:ascii="Book Antiqua" w:eastAsia="Times New Roman" w:hAnsi="Book Antiqua"/>
          <w:color w:val="000000"/>
          <w:rtl/>
        </w:rPr>
        <w:t>هستند.</w:t>
      </w:r>
    </w:p>
    <w:p w:rsidR="00535052" w:rsidRPr="00DD51B8" w:rsidRDefault="00535052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سم </w:t>
      </w:r>
      <w:r w:rsidRPr="00DD51B8">
        <w:rPr>
          <w:rFonts w:ascii="Book Antiqua" w:eastAsia="Times New Roman" w:hAnsi="Book Antiqua"/>
          <w:color w:val="000000"/>
        </w:rPr>
        <w:t>orellanine</w:t>
      </w:r>
      <w:r w:rsidRPr="00DD51B8">
        <w:rPr>
          <w:rFonts w:ascii="Book Antiqua" w:eastAsia="Times New Roman" w:hAnsi="Book Antiqua"/>
          <w:color w:val="000000"/>
          <w:rtl/>
        </w:rPr>
        <w:t xml:space="preserve"> شباهت ساختاری با حشره کش های پاراکوات و دی کوات دارد و در کلیه تجمع یافته و منجر به نفریت بینابینی </w:t>
      </w:r>
      <w:r w:rsidR="002735C9" w:rsidRPr="00DD51B8">
        <w:rPr>
          <w:rFonts w:ascii="Book Antiqua" w:eastAsia="Times New Roman" w:hAnsi="Book Antiqua"/>
          <w:color w:val="000000"/>
        </w:rPr>
        <w:t>(interstitial nephritis)</w:t>
      </w:r>
      <w:r w:rsidR="002735C9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Pr="00DD51B8">
        <w:rPr>
          <w:rFonts w:ascii="Book Antiqua" w:eastAsia="Times New Roman" w:hAnsi="Book Antiqua"/>
          <w:color w:val="000000"/>
          <w:rtl/>
        </w:rPr>
        <w:t xml:space="preserve">و </w:t>
      </w:r>
      <w:r w:rsidR="002735C9" w:rsidRPr="00DD51B8">
        <w:rPr>
          <w:rFonts w:ascii="Book Antiqua" w:eastAsia="Times New Roman" w:hAnsi="Book Antiqua"/>
          <w:color w:val="000000"/>
          <w:rtl/>
        </w:rPr>
        <w:t xml:space="preserve">فیبروز بینابینی توبولی </w:t>
      </w:r>
      <w:r w:rsidR="002735C9" w:rsidRPr="00DD51B8">
        <w:rPr>
          <w:rFonts w:ascii="Book Antiqua" w:eastAsia="Times New Roman" w:hAnsi="Book Antiqua"/>
          <w:color w:val="000000"/>
        </w:rPr>
        <w:t>(tubulointerstitial fibrosis)</w:t>
      </w:r>
      <w:r w:rsidR="002735C9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2735C9" w:rsidRPr="00DD51B8">
        <w:rPr>
          <w:rFonts w:ascii="Book Antiqua" w:eastAsia="Times New Roman" w:hAnsi="Book Antiqua"/>
          <w:color w:val="000000"/>
          <w:rtl/>
        </w:rPr>
        <w:t>شود.</w:t>
      </w:r>
      <w:r w:rsidR="00E27CBB" w:rsidRPr="00DD51B8">
        <w:rPr>
          <w:rFonts w:ascii="Book Antiqua" w:eastAsia="Times New Roman" w:hAnsi="Book Antiqua"/>
          <w:color w:val="000000"/>
          <w:rtl/>
        </w:rPr>
        <w:t xml:space="preserve"> سموم </w:t>
      </w:r>
      <w:r w:rsidR="00E27CBB" w:rsidRPr="00DD51B8">
        <w:rPr>
          <w:rFonts w:ascii="Book Antiqua" w:eastAsia="Times New Roman" w:hAnsi="Book Antiqua"/>
          <w:color w:val="000000"/>
        </w:rPr>
        <w:t>cortinarin</w:t>
      </w:r>
      <w:r w:rsidR="00E27CBB" w:rsidRPr="00DD51B8">
        <w:rPr>
          <w:rFonts w:ascii="Book Antiqua" w:eastAsia="Times New Roman" w:hAnsi="Book Antiqua"/>
          <w:color w:val="000000"/>
          <w:rtl/>
        </w:rPr>
        <w:t xml:space="preserve"> هم سمیت مشابه داشته ولی در کبد توسط سیتوکروم اکسیداز ها به متابولیت های سمی تبدیل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E27CBB" w:rsidRPr="00DD51B8">
        <w:rPr>
          <w:rFonts w:ascii="Book Antiqua" w:eastAsia="Times New Roman" w:hAnsi="Book Antiqua"/>
          <w:color w:val="000000"/>
          <w:rtl/>
        </w:rPr>
        <w:t>شوند.</w:t>
      </w:r>
    </w:p>
    <w:p w:rsidR="00794B98" w:rsidRPr="00DD51B8" w:rsidRDefault="00794B98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علائم ابتدایی مصرف </w:t>
      </w:r>
      <w:r w:rsidRPr="00DD51B8">
        <w:rPr>
          <w:rFonts w:ascii="Book Antiqua" w:eastAsia="Times New Roman" w:hAnsi="Book Antiqua"/>
          <w:color w:val="000000"/>
        </w:rPr>
        <w:t>cortinarin</w:t>
      </w:r>
      <w:r w:rsidRPr="00DD51B8">
        <w:rPr>
          <w:rFonts w:ascii="Book Antiqua" w:eastAsia="Times New Roman" w:hAnsi="Book Antiqua"/>
          <w:color w:val="000000"/>
          <w:rtl/>
        </w:rPr>
        <w:t xml:space="preserve"> ها غیر اختصاصی بوده و شامل سردرد، ضعف عمومی، تهوع، استفراغ، اسهال، د</w:t>
      </w:r>
      <w:r w:rsidR="00C85F83" w:rsidRPr="00DD51B8">
        <w:rPr>
          <w:rFonts w:ascii="Book Antiqua" w:eastAsia="Times New Roman" w:hAnsi="Book Antiqua"/>
          <w:color w:val="000000"/>
          <w:rtl/>
        </w:rPr>
        <w:t>رد شکمی، درد عضلانی و گیجی است که</w:t>
      </w:r>
      <w:r w:rsidR="0036488D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36488D" w:rsidRPr="00DD51B8">
        <w:rPr>
          <w:rFonts w:ascii="Book Antiqua" w:eastAsia="Times New Roman" w:hAnsi="Book Antiqua"/>
          <w:color w:val="000000"/>
          <w:sz w:val="24"/>
          <w:rtl/>
        </w:rPr>
        <w:t>حدود 4 روز</w:t>
      </w:r>
      <w:r w:rsidR="00C85F83" w:rsidRPr="00DD51B8">
        <w:rPr>
          <w:rFonts w:ascii="Book Antiqua" w:eastAsia="Times New Roman" w:hAnsi="Book Antiqua"/>
          <w:color w:val="000000"/>
          <w:sz w:val="24"/>
          <w:rtl/>
        </w:rPr>
        <w:t xml:space="preserve"> روز بعد از مصرف</w:t>
      </w:r>
      <w:r w:rsidR="00C85F83" w:rsidRPr="00DD51B8">
        <w:rPr>
          <w:rFonts w:ascii="Book Antiqua" w:eastAsia="Times New Roman" w:hAnsi="Book Antiqua"/>
          <w:color w:val="000000"/>
          <w:rtl/>
        </w:rPr>
        <w:t xml:space="preserve"> قارچ ظاهر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C85F83" w:rsidRPr="00DD51B8">
        <w:rPr>
          <w:rFonts w:ascii="Book Antiqua" w:eastAsia="Times New Roman" w:hAnsi="Book Antiqua"/>
          <w:color w:val="000000"/>
          <w:rtl/>
        </w:rPr>
        <w:t>شود.</w:t>
      </w:r>
      <w:r w:rsidR="0036488D" w:rsidRPr="00DD51B8">
        <w:rPr>
          <w:rFonts w:ascii="Book Antiqua" w:eastAsia="Times New Roman" w:hAnsi="Book Antiqua"/>
          <w:color w:val="000000"/>
          <w:rtl/>
        </w:rPr>
        <w:t xml:space="preserve"> در ادامه سمیت کلیوی</w:t>
      </w:r>
      <w:r w:rsidR="00B203C1">
        <w:rPr>
          <w:rFonts w:ascii="Book Antiqua" w:eastAsia="Times New Roman" w:hAnsi="Book Antiqua"/>
          <w:color w:val="000000"/>
          <w:rtl/>
        </w:rPr>
        <w:t xml:space="preserve"> </w:t>
      </w:r>
      <w:r w:rsidR="0036488D" w:rsidRPr="00DD51B8">
        <w:rPr>
          <w:rFonts w:ascii="Book Antiqua" w:eastAsia="Times New Roman" w:hAnsi="Book Antiqua"/>
          <w:color w:val="000000"/>
          <w:rtl/>
        </w:rPr>
        <w:t xml:space="preserve">بوسیله علائمی چون کمر درد، درد پهلو ها و پشت، الیگوری، پلی اوری و </w:t>
      </w:r>
      <w:r w:rsidR="006F3492" w:rsidRPr="00DD51B8">
        <w:rPr>
          <w:rFonts w:ascii="Book Antiqua" w:eastAsia="Times New Roman" w:hAnsi="Book Antiqua"/>
          <w:color w:val="000000"/>
          <w:rtl/>
        </w:rPr>
        <w:t xml:space="preserve">علائم ادراری پیوری، هماچوری و پروتئینوری خود را نشان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6F3492" w:rsidRPr="00DD51B8">
        <w:rPr>
          <w:rFonts w:ascii="Book Antiqua" w:eastAsia="Times New Roman" w:hAnsi="Book Antiqua"/>
          <w:color w:val="000000"/>
          <w:rtl/>
        </w:rPr>
        <w:t xml:space="preserve">دهد. درمان بایستی شامل </w:t>
      </w:r>
      <w:r w:rsidR="003933AF" w:rsidRPr="00DD51B8">
        <w:rPr>
          <w:rFonts w:ascii="Book Antiqua" w:eastAsia="Times New Roman" w:hAnsi="Book Antiqua"/>
          <w:color w:val="000000"/>
          <w:rtl/>
        </w:rPr>
        <w:t xml:space="preserve">درمان حمایتی برای نارسایی حاد کلیوی همراه با ارزیابی دقیق کراتینین سرمی باشد. کاهش عملکرد کلیه در این بیماران اکثرا شدید است. </w:t>
      </w:r>
      <w:r w:rsidR="00702229" w:rsidRPr="00DD51B8">
        <w:rPr>
          <w:rFonts w:ascii="Book Antiqua" w:eastAsia="Times New Roman" w:hAnsi="Book Antiqua"/>
          <w:color w:val="000000"/>
          <w:rtl/>
        </w:rPr>
        <w:t xml:space="preserve">ممکن است به همودیالیز نیاز باشد. نارسایی برخی از بیماران به </w:t>
      </w:r>
      <w:r w:rsidR="00702229" w:rsidRPr="00DD51B8">
        <w:rPr>
          <w:rFonts w:ascii="Book Antiqua" w:eastAsia="Times New Roman" w:hAnsi="Book Antiqua"/>
          <w:color w:val="000000"/>
        </w:rPr>
        <w:t>ESRD</w:t>
      </w:r>
      <w:r w:rsidR="00702229" w:rsidRPr="00DD51B8">
        <w:rPr>
          <w:rFonts w:ascii="Book Antiqua" w:eastAsia="Times New Roman" w:hAnsi="Book Antiqua"/>
          <w:color w:val="000000"/>
          <w:rtl/>
        </w:rPr>
        <w:t xml:space="preserve"> ختم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702229" w:rsidRPr="00DD51B8">
        <w:rPr>
          <w:rFonts w:ascii="Book Antiqua" w:eastAsia="Times New Roman" w:hAnsi="Book Antiqua"/>
          <w:color w:val="000000"/>
          <w:rtl/>
        </w:rPr>
        <w:t>شود و حتی ممکن است نیاز به پیوند کلیه پیدا کنند.</w:t>
      </w:r>
    </w:p>
    <w:p w:rsidR="00341A10" w:rsidRPr="00565660" w:rsidRDefault="00937B6D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/>
          <w:bCs/>
          <w:color w:val="4F6228" w:themeColor="accent3" w:themeShade="80"/>
          <w:rtl/>
        </w:rPr>
      </w:pPr>
      <w:r w:rsidRPr="00565660">
        <w:rPr>
          <w:rFonts w:ascii="Book Antiqua" w:eastAsia="Times New Roman" w:hAnsi="Book Antiqua"/>
          <w:b/>
          <w:bCs/>
          <w:color w:val="4F6228" w:themeColor="accent3" w:themeShade="80"/>
          <w:rtl/>
        </w:rPr>
        <w:lastRenderedPageBreak/>
        <w:t>رابدومی</w:t>
      </w:r>
      <w:r w:rsidR="0043403F" w:rsidRPr="00565660">
        <w:rPr>
          <w:rFonts w:ascii="Book Antiqua" w:eastAsia="Times New Roman" w:hAnsi="Book Antiqua"/>
          <w:b/>
          <w:bCs/>
          <w:color w:val="4F6228" w:themeColor="accent3" w:themeShade="80"/>
          <w:rtl/>
        </w:rPr>
        <w:t>و</w:t>
      </w:r>
      <w:r w:rsidRPr="00565660">
        <w:rPr>
          <w:rFonts w:ascii="Book Antiqua" w:eastAsia="Times New Roman" w:hAnsi="Book Antiqua"/>
          <w:b/>
          <w:bCs/>
          <w:color w:val="4F6228" w:themeColor="accent3" w:themeShade="80"/>
          <w:rtl/>
        </w:rPr>
        <w:t>لیز تاخیری:</w:t>
      </w:r>
    </w:p>
    <w:p w:rsidR="00937B6D" w:rsidRPr="00DD51B8" w:rsidRDefault="008B6D83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گون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Pr="00DD51B8">
        <w:rPr>
          <w:rFonts w:ascii="Book Antiqua" w:eastAsia="Times New Roman" w:hAnsi="Book Antiqua"/>
          <w:i/>
          <w:color w:val="000000"/>
        </w:rPr>
        <w:t>Tricholoma equestre</w:t>
      </w:r>
      <w:r w:rsidRPr="00DD51B8">
        <w:rPr>
          <w:rFonts w:ascii="Book Antiqua" w:eastAsia="Times New Roman" w:hAnsi="Book Antiqua"/>
          <w:i/>
          <w:color w:val="000000"/>
          <w:rtl/>
        </w:rPr>
        <w:t xml:space="preserve"> اگر به مقدار زیاد یا در دفعات تکر</w:t>
      </w:r>
      <w:r w:rsidR="003D7F5C" w:rsidRPr="00DD51B8">
        <w:rPr>
          <w:rFonts w:ascii="Book Antiqua" w:eastAsia="Times New Roman" w:hAnsi="Book Antiqua"/>
          <w:i/>
          <w:color w:val="000000"/>
          <w:rtl/>
        </w:rPr>
        <w:t xml:space="preserve">اری استفاده شود </w:t>
      </w:r>
      <w:r w:rsidR="00B203C1">
        <w:rPr>
          <w:rFonts w:ascii="Book Antiqua" w:eastAsia="Times New Roman" w:hAnsi="Book Antiqua"/>
          <w:i/>
          <w:color w:val="000000"/>
          <w:rtl/>
        </w:rPr>
        <w:t>می‌</w:t>
      </w:r>
      <w:r w:rsidR="003D7F5C" w:rsidRPr="00DD51B8">
        <w:rPr>
          <w:rFonts w:ascii="Book Antiqua" w:eastAsia="Times New Roman" w:hAnsi="Book Antiqua"/>
          <w:i/>
          <w:color w:val="000000"/>
          <w:rtl/>
        </w:rPr>
        <w:t>تواند منجر به</w:t>
      </w:r>
      <w:r w:rsidRPr="00DD51B8">
        <w:rPr>
          <w:rFonts w:ascii="Book Antiqua" w:eastAsia="Times New Roman" w:hAnsi="Book Antiqua"/>
          <w:i/>
          <w:color w:val="000000"/>
          <w:rtl/>
        </w:rPr>
        <w:t xml:space="preserve"> رابدومی</w:t>
      </w:r>
      <w:r w:rsidR="0043403F" w:rsidRPr="00DD51B8">
        <w:rPr>
          <w:rFonts w:ascii="Book Antiqua" w:eastAsia="Times New Roman" w:hAnsi="Book Antiqua"/>
          <w:i/>
          <w:color w:val="000000"/>
          <w:rtl/>
        </w:rPr>
        <w:t>و</w:t>
      </w:r>
      <w:r w:rsidRPr="00DD51B8">
        <w:rPr>
          <w:rFonts w:ascii="Book Antiqua" w:eastAsia="Times New Roman" w:hAnsi="Book Antiqua"/>
          <w:i/>
          <w:color w:val="000000"/>
          <w:rtl/>
        </w:rPr>
        <w:t xml:space="preserve">لیز شود. در اواخر تابستان یا اوایل پاییز رشد </w:t>
      </w:r>
      <w:r w:rsidR="00B203C1">
        <w:rPr>
          <w:rFonts w:ascii="Book Antiqua" w:eastAsia="Times New Roman" w:hAnsi="Book Antiqua"/>
          <w:i/>
          <w:color w:val="000000"/>
          <w:rtl/>
        </w:rPr>
        <w:t>می‌</w:t>
      </w:r>
      <w:r w:rsidRPr="00DD51B8">
        <w:rPr>
          <w:rFonts w:ascii="Book Antiqua" w:eastAsia="Times New Roman" w:hAnsi="Book Antiqua"/>
          <w:i/>
          <w:color w:val="000000"/>
          <w:rtl/>
        </w:rPr>
        <w:t xml:space="preserve">کند. علائم مسمومیت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معمولا بی</w:t>
      </w:r>
      <w:r w:rsidR="005535F4" w:rsidRPr="00DD51B8">
        <w:rPr>
          <w:rFonts w:ascii="Book Antiqua" w:eastAsia="Times New Roman" w:hAnsi="Book Antiqua"/>
          <w:color w:val="000000"/>
          <w:sz w:val="24"/>
          <w:rtl/>
        </w:rPr>
        <w:t>ن 24 تا 72 ساعت</w:t>
      </w:r>
      <w:r w:rsidR="005535F4" w:rsidRPr="00DD51B8">
        <w:rPr>
          <w:rFonts w:ascii="Book Antiqua" w:eastAsia="Times New Roman" w:hAnsi="Book Antiqua"/>
          <w:i/>
          <w:color w:val="000000"/>
          <w:rtl/>
        </w:rPr>
        <w:t xml:space="preserve"> بعد ظاهر </w:t>
      </w:r>
      <w:r w:rsidR="00B203C1">
        <w:rPr>
          <w:rFonts w:ascii="Book Antiqua" w:eastAsia="Times New Roman" w:hAnsi="Book Antiqua"/>
          <w:i/>
          <w:color w:val="000000"/>
          <w:rtl/>
        </w:rPr>
        <w:t>می‌</w:t>
      </w:r>
      <w:r w:rsidR="005535F4" w:rsidRPr="00DD51B8">
        <w:rPr>
          <w:rFonts w:ascii="Book Antiqua" w:eastAsia="Times New Roman" w:hAnsi="Book Antiqua"/>
          <w:i/>
          <w:color w:val="000000"/>
          <w:rtl/>
        </w:rPr>
        <w:t xml:space="preserve">شود و شامل خستگی، تهوع، میالژی، و ضعف پیشرونده است. در تست های آزمایشگاهی پتاسیم سرمی و کراتین کیناز افزایش </w:t>
      </w:r>
      <w:r w:rsidR="00B203C1">
        <w:rPr>
          <w:rFonts w:ascii="Book Antiqua" w:eastAsia="Times New Roman" w:hAnsi="Book Antiqua"/>
          <w:i/>
          <w:color w:val="000000"/>
          <w:rtl/>
        </w:rPr>
        <w:t>می‌</w:t>
      </w:r>
      <w:r w:rsidR="005535F4" w:rsidRPr="00DD51B8">
        <w:rPr>
          <w:rFonts w:ascii="Book Antiqua" w:eastAsia="Times New Roman" w:hAnsi="Book Antiqua"/>
          <w:i/>
          <w:color w:val="000000"/>
          <w:rtl/>
        </w:rPr>
        <w:t>یابد.</w:t>
      </w:r>
      <w:r w:rsidR="006A54A6" w:rsidRPr="00DD51B8">
        <w:rPr>
          <w:rFonts w:ascii="Book Antiqua" w:eastAsia="Times New Roman" w:hAnsi="Book Antiqua"/>
          <w:i/>
          <w:color w:val="000000"/>
          <w:rtl/>
        </w:rPr>
        <w:t xml:space="preserve"> درمان علامتی است. </w:t>
      </w:r>
    </w:p>
    <w:p w:rsidR="006A54A6" w:rsidRPr="00565660" w:rsidRDefault="006A54A6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Cs/>
          <w:color w:val="4F81BD" w:themeColor="accent1"/>
          <w:sz w:val="24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65660">
        <w:rPr>
          <w:rFonts w:ascii="Book Antiqua" w:eastAsia="Times New Roman" w:hAnsi="Book Antiqua"/>
          <w:bCs/>
          <w:color w:val="4F81BD" w:themeColor="accent1"/>
          <w:sz w:val="24"/>
          <w:szCs w:val="28"/>
          <w:rtl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ارزیابی</w:t>
      </w:r>
    </w:p>
    <w:p w:rsidR="000513AE" w:rsidRPr="00DD51B8" w:rsidRDefault="000513AE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علائم و نشانه های بالینی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توانند ما را در نوع مسمومیت با قارچ راهنمایی کنند. </w:t>
      </w:r>
    </w:p>
    <w:p w:rsidR="00EE54E0" w:rsidRPr="00DD51B8" w:rsidRDefault="00EE54E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b/>
          <w:bCs/>
          <w:color w:val="000000"/>
          <w:rtl/>
        </w:rPr>
      </w:pPr>
      <w:r w:rsidRPr="00DD51B8">
        <w:rPr>
          <w:rFonts w:ascii="Book Antiqua" w:eastAsia="Times New Roman" w:hAnsi="Book Antiqua"/>
          <w:b/>
          <w:bCs/>
          <w:color w:val="000000"/>
          <w:rtl/>
        </w:rPr>
        <w:t>تاریخچه:</w:t>
      </w:r>
    </w:p>
    <w:p w:rsidR="00EE54E0" w:rsidRPr="00DD51B8" w:rsidRDefault="00EE54E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عناصر کلیدی تاریخچ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Pr="00DD51B8">
        <w:rPr>
          <w:rFonts w:ascii="Book Antiqua" w:eastAsia="Times New Roman" w:hAnsi="Book Antiqua"/>
          <w:color w:val="000000"/>
          <w:rtl/>
        </w:rPr>
        <w:t xml:space="preserve"> بیمار ممکن است به ما در تعیین نوع قارچ مصرف شده و درمان مسمومیت کمک کند. </w:t>
      </w:r>
    </w:p>
    <w:p w:rsidR="00EE54E0" w:rsidRPr="00DD51B8" w:rsidRDefault="00EE54E0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سوالات مهم در این قسمت عبارتند از:</w:t>
      </w:r>
    </w:p>
    <w:p w:rsidR="00EE54E0" w:rsidRPr="00DD51B8" w:rsidRDefault="00327A5F" w:rsidP="0043403F">
      <w:pPr>
        <w:pStyle w:val="ListParagraph"/>
        <w:numPr>
          <w:ilvl w:val="0"/>
          <w:numId w:val="2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i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قارچ از کجا جمع آوری شده است؟ در دشت یا مزرعه بوده </w:t>
      </w:r>
      <w:r w:rsidR="008478E6" w:rsidRPr="00DD51B8">
        <w:rPr>
          <w:rFonts w:ascii="Book Antiqua" w:eastAsia="Times New Roman" w:hAnsi="Book Antiqua"/>
          <w:color w:val="000000"/>
          <w:rtl/>
        </w:rPr>
        <w:t xml:space="preserve">است؟ در مرتع بوده است یا در اطراف درختان جمع آوری شده است. بسیاری از قارچ های سمی عمده مثل </w:t>
      </w:r>
      <w:r w:rsidR="008478E6" w:rsidRPr="00DD51B8">
        <w:rPr>
          <w:rFonts w:ascii="Book Antiqua" w:eastAsia="Times New Roman" w:hAnsi="Book Antiqua"/>
          <w:i/>
          <w:color w:val="000000"/>
        </w:rPr>
        <w:t>Amanita phalloides</w:t>
      </w:r>
      <w:r w:rsidR="008478E6" w:rsidRPr="00DD51B8">
        <w:rPr>
          <w:rFonts w:ascii="Book Antiqua" w:eastAsia="Times New Roman" w:hAnsi="Book Antiqua"/>
          <w:color w:val="000000"/>
        </w:rPr>
        <w:t> </w:t>
      </w:r>
      <w:r w:rsidR="00DB772A" w:rsidRPr="00DD51B8">
        <w:rPr>
          <w:rFonts w:ascii="Book Antiqua" w:eastAsia="Times New Roman" w:hAnsi="Book Antiqua"/>
          <w:color w:val="000000"/>
          <w:rtl/>
        </w:rPr>
        <w:t xml:space="preserve">، </w:t>
      </w:r>
      <w:r w:rsidR="00DB772A" w:rsidRPr="00DD51B8">
        <w:rPr>
          <w:rFonts w:ascii="Book Antiqua" w:eastAsia="Times New Roman" w:hAnsi="Book Antiqua"/>
          <w:i/>
          <w:color w:val="000000"/>
        </w:rPr>
        <w:t>Amanita bisporigera</w:t>
      </w:r>
      <w:r w:rsidR="00DB772A" w:rsidRPr="00DD51B8">
        <w:rPr>
          <w:rFonts w:ascii="Book Antiqua" w:eastAsia="Times New Roman" w:hAnsi="Book Antiqua"/>
          <w:color w:val="000000"/>
        </w:rPr>
        <w:t> </w:t>
      </w:r>
      <w:r w:rsidR="00DB772A" w:rsidRPr="00DD51B8">
        <w:rPr>
          <w:rFonts w:ascii="Book Antiqua" w:eastAsia="Times New Roman" w:hAnsi="Book Antiqua"/>
          <w:color w:val="000000"/>
          <w:rtl/>
        </w:rPr>
        <w:t xml:space="preserve">، </w:t>
      </w:r>
      <w:r w:rsidR="00DB772A" w:rsidRPr="00DD51B8">
        <w:rPr>
          <w:rFonts w:ascii="Book Antiqua" w:eastAsia="Times New Roman" w:hAnsi="Book Antiqua"/>
          <w:i/>
          <w:color w:val="000000"/>
        </w:rPr>
        <w:t>Gyromitra esculenta</w:t>
      </w:r>
      <w:r w:rsidR="00DB772A" w:rsidRPr="00DD51B8">
        <w:rPr>
          <w:rFonts w:ascii="Book Antiqua" w:eastAsia="Times New Roman" w:hAnsi="Book Antiqua"/>
          <w:i/>
          <w:color w:val="000000"/>
          <w:rtl/>
        </w:rPr>
        <w:t xml:space="preserve"> و گونه های</w:t>
      </w:r>
      <w:r w:rsidR="00DB772A" w:rsidRPr="00DD51B8">
        <w:rPr>
          <w:rFonts w:ascii="Book Antiqua" w:eastAsia="Times New Roman" w:hAnsi="Book Antiqua"/>
          <w:i/>
          <w:color w:val="000000"/>
        </w:rPr>
        <w:t xml:space="preserve"> Cortinarius</w:t>
      </w:r>
      <w:r w:rsidR="00DB772A" w:rsidRPr="00DD51B8">
        <w:rPr>
          <w:rFonts w:ascii="Book Antiqua" w:eastAsia="Times New Roman" w:hAnsi="Book Antiqua"/>
          <w:i/>
          <w:color w:val="000000"/>
          <w:rtl/>
        </w:rPr>
        <w:t xml:space="preserve"> تمایل دارند تا در مناطق جنگلی یا </w:t>
      </w:r>
      <w:r w:rsidR="002D4073" w:rsidRPr="00DD51B8">
        <w:rPr>
          <w:rFonts w:ascii="Book Antiqua" w:eastAsia="Times New Roman" w:hAnsi="Book Antiqua"/>
          <w:i/>
          <w:color w:val="000000"/>
          <w:rtl/>
        </w:rPr>
        <w:t>جنگل های برگریز رشد کنند. فصل رشد قارچ ه</w:t>
      </w:r>
      <w:r w:rsidR="00404E44" w:rsidRPr="00DD51B8">
        <w:rPr>
          <w:rFonts w:ascii="Book Antiqua" w:eastAsia="Times New Roman" w:hAnsi="Book Antiqua"/>
          <w:i/>
          <w:color w:val="000000"/>
          <w:rtl/>
        </w:rPr>
        <w:t>مچ</w:t>
      </w:r>
      <w:r w:rsidR="002D4073" w:rsidRPr="00DD51B8">
        <w:rPr>
          <w:rFonts w:ascii="Book Antiqua" w:eastAsia="Times New Roman" w:hAnsi="Book Antiqua"/>
          <w:i/>
          <w:color w:val="000000"/>
          <w:rtl/>
        </w:rPr>
        <w:t xml:space="preserve">ون توزیع جغرافیایی </w:t>
      </w:r>
      <w:r w:rsidR="00B203C1">
        <w:rPr>
          <w:rFonts w:ascii="Book Antiqua" w:eastAsia="Times New Roman" w:hAnsi="Book Antiqua"/>
          <w:i/>
          <w:color w:val="000000"/>
          <w:rtl/>
        </w:rPr>
        <w:t>می‌</w:t>
      </w:r>
      <w:r w:rsidR="002D4073" w:rsidRPr="00DD51B8">
        <w:rPr>
          <w:rFonts w:ascii="Book Antiqua" w:eastAsia="Times New Roman" w:hAnsi="Book Antiqua"/>
          <w:i/>
          <w:color w:val="000000"/>
          <w:rtl/>
        </w:rPr>
        <w:t>تواند به متخصصین در مشخص کردن نوع قارچ سمی کمک کند.</w:t>
      </w:r>
    </w:p>
    <w:p w:rsidR="002D4073" w:rsidRPr="00DD51B8" w:rsidRDefault="00404E44" w:rsidP="0043403F">
      <w:pPr>
        <w:pStyle w:val="ListParagraph"/>
        <w:numPr>
          <w:ilvl w:val="0"/>
          <w:numId w:val="2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>اگر قارچ در کنار درخت رشد کرده است نوع درخت چه بوده است؟ آیا درخت زنده بوده است یا مرده؟</w:t>
      </w:r>
      <w:r w:rsidR="00585D69" w:rsidRPr="00DD51B8">
        <w:rPr>
          <w:rFonts w:ascii="Book Antiqua" w:eastAsia="Times New Roman" w:hAnsi="Book Antiqua"/>
          <w:color w:val="000000"/>
        </w:rPr>
        <w:t xml:space="preserve"> </w:t>
      </w:r>
      <w:r w:rsidR="00585D69" w:rsidRPr="00DD51B8">
        <w:rPr>
          <w:rFonts w:ascii="Book Antiqua" w:eastAsia="Times New Roman" w:hAnsi="Book Antiqua"/>
          <w:color w:val="000000"/>
          <w:rtl/>
        </w:rPr>
        <w:t xml:space="preserve">بسیاری از قارچ های سمی </w:t>
      </w:r>
      <w:r w:rsidR="00CE5AA4" w:rsidRPr="00DD51B8">
        <w:rPr>
          <w:rFonts w:ascii="Book Antiqua" w:eastAsia="Times New Roman" w:hAnsi="Book Antiqua"/>
          <w:color w:val="000000"/>
          <w:rtl/>
        </w:rPr>
        <w:t>بر روی تن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="00CE5AA4" w:rsidRPr="00DD51B8">
        <w:rPr>
          <w:rFonts w:ascii="Book Antiqua" w:eastAsia="Times New Roman" w:hAnsi="Book Antiqua"/>
          <w:color w:val="000000"/>
          <w:rtl/>
        </w:rPr>
        <w:t xml:space="preserve"> درختان مرده رشد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CE5AA4" w:rsidRPr="00DD51B8">
        <w:rPr>
          <w:rFonts w:ascii="Book Antiqua" w:eastAsia="Times New Roman" w:hAnsi="Book Antiqua"/>
          <w:color w:val="000000"/>
          <w:rtl/>
        </w:rPr>
        <w:t xml:space="preserve">کنند. </w:t>
      </w:r>
      <w:r w:rsidR="004E57F5" w:rsidRPr="00DD51B8">
        <w:rPr>
          <w:rFonts w:ascii="Book Antiqua" w:eastAsia="Times New Roman" w:hAnsi="Book Antiqua"/>
          <w:color w:val="000000"/>
          <w:rtl/>
        </w:rPr>
        <w:t xml:space="preserve">گونه های آمانیتا به خصوص </w:t>
      </w:r>
      <w:r w:rsidR="004E57F5" w:rsidRPr="00DD51B8">
        <w:rPr>
          <w:rFonts w:ascii="Book Antiqua" w:eastAsia="Times New Roman" w:hAnsi="Book Antiqua"/>
          <w:i/>
          <w:iCs/>
          <w:color w:val="000000"/>
        </w:rPr>
        <w:t>Amanita phalloides</w:t>
      </w:r>
      <w:r w:rsidR="004E57F5" w:rsidRPr="00DD51B8">
        <w:rPr>
          <w:rFonts w:ascii="Book Antiqua" w:eastAsia="Times New Roman" w:hAnsi="Book Antiqua"/>
          <w:i/>
          <w:iCs/>
          <w:color w:val="000000"/>
          <w:rtl/>
        </w:rPr>
        <w:t xml:space="preserve"> </w:t>
      </w:r>
      <w:r w:rsidR="004E57F5" w:rsidRPr="00DD51B8">
        <w:rPr>
          <w:rFonts w:ascii="Book Antiqua" w:eastAsia="Times New Roman" w:hAnsi="Book Antiqua"/>
          <w:color w:val="000000"/>
          <w:rtl/>
        </w:rPr>
        <w:t>ممکن است در زیر یا کنار درختان کاج و بلوط رشد کنند.</w:t>
      </w:r>
    </w:p>
    <w:p w:rsidR="004E57F5" w:rsidRPr="00DD51B8" w:rsidRDefault="004E57F5" w:rsidP="0043403F">
      <w:pPr>
        <w:pStyle w:val="ListParagraph"/>
        <w:numPr>
          <w:ilvl w:val="0"/>
          <w:numId w:val="2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>بیشتر از یک نوع قارچ جمع آوری شده است؟</w:t>
      </w:r>
    </w:p>
    <w:p w:rsidR="004E57F5" w:rsidRPr="00DD51B8" w:rsidRDefault="004E57F5" w:rsidP="0043403F">
      <w:pPr>
        <w:pStyle w:val="ListParagraph"/>
        <w:numPr>
          <w:ilvl w:val="0"/>
          <w:numId w:val="2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  <w:sz w:val="24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چه مدت بعد از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مصرف قارچ علائم ظاهر شده است؟</w:t>
      </w:r>
      <w:r w:rsidR="000406F4" w:rsidRPr="00DD51B8">
        <w:rPr>
          <w:rFonts w:ascii="Book Antiqua" w:eastAsia="Times New Roman" w:hAnsi="Book Antiqua"/>
          <w:color w:val="000000"/>
          <w:sz w:val="24"/>
          <w:rtl/>
        </w:rPr>
        <w:t xml:space="preserve"> اگر علائم دیرتر از 6 ساعت بعد از مصرف قارچ ظاهر شده باشند سموم قارچی بالقوه کشنده (همچون آماتوکسین، </w:t>
      </w:r>
      <w:r w:rsidR="003D64EA">
        <w:rPr>
          <w:rFonts w:ascii="Book Antiqua" w:eastAsia="Times New Roman" w:hAnsi="Book Antiqua"/>
          <w:color w:val="000000"/>
          <w:sz w:val="24"/>
        </w:rPr>
        <w:t>gyromitrin</w:t>
      </w:r>
      <w:r w:rsidR="000406F4" w:rsidRPr="00DD51B8">
        <w:rPr>
          <w:rFonts w:ascii="Book Antiqua" w:eastAsia="Times New Roman" w:hAnsi="Book Antiqua"/>
          <w:color w:val="000000"/>
          <w:sz w:val="24"/>
          <w:rtl/>
        </w:rPr>
        <w:t>، یا ارلانین) مطرح هستند</w:t>
      </w:r>
      <w:r w:rsidR="00396055" w:rsidRPr="00DD51B8">
        <w:rPr>
          <w:rFonts w:ascii="Book Antiqua" w:eastAsia="Times New Roman" w:hAnsi="Book Antiqua"/>
          <w:color w:val="000000"/>
          <w:sz w:val="24"/>
          <w:rtl/>
        </w:rPr>
        <w:t>.</w:t>
      </w:r>
    </w:p>
    <w:p w:rsidR="006A54A6" w:rsidRPr="00DD51B8" w:rsidRDefault="0023127D" w:rsidP="0043403F">
      <w:pPr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sz w:val="24"/>
          <w:rtl/>
        </w:rPr>
      </w:pPr>
      <w:r w:rsidRPr="00DD51B8">
        <w:rPr>
          <w:rFonts w:ascii="Book Antiqua" w:eastAsia="Times New Roman" w:hAnsi="Book Antiqua"/>
          <w:color w:val="000000"/>
          <w:sz w:val="24"/>
          <w:rtl/>
        </w:rPr>
        <w:t>3 هشدار باید در مورد قالب زمانی 6 ساعت مد نظر باشد:</w:t>
      </w:r>
    </w:p>
    <w:p w:rsidR="0023127D" w:rsidRPr="00DD51B8" w:rsidRDefault="0023127D" w:rsidP="0043403F">
      <w:pPr>
        <w:pStyle w:val="ListParagraph"/>
        <w:numPr>
          <w:ilvl w:val="0"/>
          <w:numId w:val="3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  <w:sz w:val="24"/>
        </w:rPr>
      </w:pPr>
      <w:r w:rsidRPr="00DD51B8">
        <w:rPr>
          <w:rFonts w:ascii="Book Antiqua" w:eastAsia="Times New Roman" w:hAnsi="Book Antiqua"/>
          <w:color w:val="000000"/>
          <w:sz w:val="24"/>
          <w:rtl/>
        </w:rPr>
        <w:t>علائم مسمومیت با قارچ های حاوی آماتوکسین در موارد نادر ممکن است زودتر از 6 ساعت هم ظاهر شوند.</w:t>
      </w:r>
    </w:p>
    <w:p w:rsidR="0023127D" w:rsidRPr="00DD51B8" w:rsidRDefault="008806B9" w:rsidP="0043403F">
      <w:pPr>
        <w:pStyle w:val="ListParagraph"/>
        <w:numPr>
          <w:ilvl w:val="0"/>
          <w:numId w:val="3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  <w:sz w:val="24"/>
        </w:rPr>
      </w:pP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علوفه داران قارچ اغلب بیش از یک نوع قارچ را جمع آوری </w:t>
      </w:r>
      <w:r w:rsidR="00B203C1">
        <w:rPr>
          <w:rFonts w:ascii="Book Antiqua" w:eastAsia="Times New Roman" w:hAnsi="Book Antiqua"/>
          <w:color w:val="000000"/>
          <w:sz w:val="24"/>
          <w:rtl/>
        </w:rPr>
        <w:t>می‌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کنند. پس اگر علائم قبل از 6 ساعت ظاهر شد ن</w:t>
      </w:r>
      <w:r w:rsidR="00B203C1">
        <w:rPr>
          <w:rFonts w:ascii="Book Antiqua" w:eastAsia="Times New Roman" w:hAnsi="Book Antiqua"/>
          <w:color w:val="000000"/>
          <w:sz w:val="24"/>
          <w:rtl/>
        </w:rPr>
        <w:t>می‌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توان مسمومیت با سایر قارچ های سمی را رد کرد.</w:t>
      </w:r>
    </w:p>
    <w:p w:rsidR="00F353EB" w:rsidRDefault="00F353EB" w:rsidP="00093CDA">
      <w:pPr>
        <w:pStyle w:val="ListParagraph"/>
        <w:numPr>
          <w:ilvl w:val="0"/>
          <w:numId w:val="3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  <w:sz w:val="24"/>
        </w:rPr>
      </w:pPr>
      <w:r w:rsidRPr="00DD51B8">
        <w:rPr>
          <w:rFonts w:ascii="Book Antiqua" w:eastAsia="Times New Roman" w:hAnsi="Book Antiqua"/>
          <w:color w:val="000000"/>
          <w:sz w:val="24"/>
          <w:rtl/>
        </w:rPr>
        <w:t>در برخی مناطق</w:t>
      </w:r>
      <w:r w:rsidRPr="00DD51B8">
        <w:rPr>
          <w:rFonts w:ascii="Book Antiqua" w:eastAsia="Times New Roman" w:hAnsi="Book Antiqua"/>
          <w:color w:val="000000"/>
          <w:rtl/>
        </w:rPr>
        <w:t xml:space="preserve"> مسمومیت با </w:t>
      </w:r>
      <w:r w:rsidRPr="00DD51B8">
        <w:rPr>
          <w:rFonts w:ascii="Book Antiqua" w:eastAsia="Times New Roman" w:hAnsi="Book Antiqua"/>
          <w:i/>
          <w:color w:val="000000"/>
        </w:rPr>
        <w:t>Amanita smithiana</w:t>
      </w:r>
      <w:r w:rsidR="00B203C1">
        <w:rPr>
          <w:rFonts w:ascii="Book Antiqua" w:eastAsia="Times New Roman" w:hAnsi="Book Antiqua"/>
          <w:color w:val="000000"/>
          <w:rtl/>
        </w:rPr>
        <w:t xml:space="preserve"> </w:t>
      </w:r>
      <w:r w:rsidRPr="00DD51B8">
        <w:rPr>
          <w:rFonts w:ascii="Book Antiqua" w:eastAsia="Times New Roman" w:hAnsi="Book Antiqua"/>
          <w:color w:val="000000"/>
          <w:rtl/>
        </w:rPr>
        <w:t xml:space="preserve">ممکن است علائم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گاستروانتریت زیر 6 ساعت بدهد.</w:t>
      </w:r>
    </w:p>
    <w:p w:rsidR="00093CDA" w:rsidRPr="00093CDA" w:rsidRDefault="00093CDA" w:rsidP="00093CDA">
      <w:p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  <w:sz w:val="24"/>
        </w:rPr>
      </w:pPr>
    </w:p>
    <w:p w:rsidR="00F353EB" w:rsidRPr="00DD51B8" w:rsidRDefault="00026A9D" w:rsidP="0043403F">
      <w:pPr>
        <w:pStyle w:val="ListParagraph"/>
        <w:numPr>
          <w:ilvl w:val="0"/>
          <w:numId w:val="4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چه مقدار از قارچ سمی خورده شده است؟ مقدار مصرف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>تواند به ما در پیش بینی سیر و درج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8C5D22" w:rsidRPr="00DD51B8">
        <w:rPr>
          <w:rFonts w:ascii="Book Antiqua" w:eastAsia="Times New Roman" w:hAnsi="Book Antiqua"/>
          <w:color w:val="000000"/>
          <w:rtl/>
        </w:rPr>
        <w:t>مسمومیت در بیمار کمک کند.</w:t>
      </w:r>
    </w:p>
    <w:p w:rsidR="008C5D22" w:rsidRPr="00DD51B8" w:rsidRDefault="008C5D22" w:rsidP="0043403F">
      <w:pPr>
        <w:pStyle w:val="ListParagraph"/>
        <w:numPr>
          <w:ilvl w:val="0"/>
          <w:numId w:val="4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>آیا قارچ به منظور اثر توهم زایی استفاده شده است؟</w:t>
      </w:r>
    </w:p>
    <w:p w:rsidR="00341A10" w:rsidRPr="00DD51B8" w:rsidRDefault="008C5D22" w:rsidP="0043403F">
      <w:pPr>
        <w:pStyle w:val="ListParagraph"/>
        <w:numPr>
          <w:ilvl w:val="0"/>
          <w:numId w:val="4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  <w:sz w:val="24"/>
        </w:rPr>
      </w:pPr>
      <w:r w:rsidRPr="00DD51B8">
        <w:rPr>
          <w:rFonts w:ascii="Book Antiqua" w:eastAsia="Times New Roman" w:hAnsi="Book Antiqua"/>
          <w:color w:val="000000"/>
          <w:rtl/>
        </w:rPr>
        <w:lastRenderedPageBreak/>
        <w:t>قارچ در بیش از یک وعد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Pr="00DD51B8">
        <w:rPr>
          <w:rFonts w:ascii="Book Antiqua" w:eastAsia="Times New Roman" w:hAnsi="Book Antiqua"/>
          <w:color w:val="000000"/>
          <w:rtl/>
        </w:rPr>
        <w:t xml:space="preserve"> غذایی مصرف شده است؟ ممکن است علائم مسمومیت ناشی از دفعه اولی باشد که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 xml:space="preserve">خورده شده است ولی به اشتباه بار آخر را زمان مصرف آن اعلام کنند. </w:t>
      </w:r>
      <w:r w:rsidR="00A11424" w:rsidRPr="00DD51B8">
        <w:rPr>
          <w:rFonts w:ascii="Book Antiqua" w:eastAsia="Times New Roman" w:hAnsi="Book Antiqua"/>
          <w:color w:val="000000"/>
          <w:sz w:val="24"/>
          <w:rtl/>
        </w:rPr>
        <w:t>هر چه شروع علائم از زمان مصرف فاصله بیش از 6 ساعت داشته باشد احتمال کشنده بودن بیشتر است.</w:t>
      </w:r>
    </w:p>
    <w:p w:rsidR="00A11424" w:rsidRPr="00DD51B8" w:rsidRDefault="00A11424" w:rsidP="0043403F">
      <w:pPr>
        <w:pStyle w:val="ListParagraph"/>
        <w:numPr>
          <w:ilvl w:val="0"/>
          <w:numId w:val="4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sz w:val="24"/>
          <w:rtl/>
        </w:rPr>
        <w:t>شکل قارچ چگونه بوده است؟ اگر نمونه ای از قارچ وجود ندارد از بیمار یا اطرافیان وی خواسته شود توصیفی از قارچ مصرفی بیان</w:t>
      </w:r>
      <w:r w:rsidRPr="00DD51B8">
        <w:rPr>
          <w:rFonts w:ascii="Book Antiqua" w:eastAsia="Times New Roman" w:hAnsi="Book Antiqua"/>
          <w:color w:val="000000"/>
          <w:rtl/>
        </w:rPr>
        <w:t xml:space="preserve"> کنند.</w:t>
      </w:r>
    </w:p>
    <w:p w:rsidR="001D5910" w:rsidRPr="00DD51B8" w:rsidRDefault="001D5910" w:rsidP="0043403F">
      <w:pPr>
        <w:pStyle w:val="ListParagraph"/>
        <w:numPr>
          <w:ilvl w:val="0"/>
          <w:numId w:val="4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آیا هر گونه نوشیدنی حاوی اتانول بعد از </w:t>
      </w:r>
      <w:r w:rsidRPr="00DD51B8">
        <w:rPr>
          <w:rFonts w:ascii="Book Antiqua" w:eastAsia="Times New Roman" w:hAnsi="Book Antiqua"/>
          <w:color w:val="000000"/>
          <w:sz w:val="24"/>
          <w:rtl/>
        </w:rPr>
        <w:t>قارچ مصرف شده است؟</w:t>
      </w:r>
      <w:r w:rsidR="009065AB" w:rsidRPr="00DD51B8">
        <w:rPr>
          <w:rFonts w:ascii="Book Antiqua" w:eastAsia="Times New Roman" w:hAnsi="Book Antiqua"/>
          <w:color w:val="000000"/>
          <w:sz w:val="24"/>
          <w:rtl/>
        </w:rPr>
        <w:t xml:space="preserve"> تا 48 ساعت</w:t>
      </w:r>
      <w:r w:rsidR="009065AB" w:rsidRPr="00DD51B8">
        <w:rPr>
          <w:rFonts w:ascii="Book Antiqua" w:eastAsia="Times New Roman" w:hAnsi="Book Antiqua"/>
          <w:color w:val="000000"/>
          <w:rtl/>
        </w:rPr>
        <w:t xml:space="preserve"> بعد از مصرف قارچ های جنس </w:t>
      </w:r>
      <w:r w:rsidR="009065AB" w:rsidRPr="00DD51B8">
        <w:rPr>
          <w:rFonts w:ascii="Book Antiqua" w:eastAsia="Times New Roman" w:hAnsi="Book Antiqua"/>
          <w:color w:val="000000"/>
        </w:rPr>
        <w:t>Coprinus</w:t>
      </w:r>
      <w:r w:rsidR="009065AB" w:rsidRPr="00DD51B8">
        <w:rPr>
          <w:rFonts w:ascii="Book Antiqua" w:eastAsia="Times New Roman" w:hAnsi="Book Antiqua"/>
          <w:color w:val="000000"/>
          <w:rtl/>
        </w:rPr>
        <w:t xml:space="preserve"> ممکن است واکنش شبه دی سولفیرام رخ دهد.</w:t>
      </w:r>
    </w:p>
    <w:p w:rsidR="009065AB" w:rsidRPr="00DD51B8" w:rsidRDefault="009065AB" w:rsidP="0043403F">
      <w:pPr>
        <w:pStyle w:val="ListParagraph"/>
        <w:numPr>
          <w:ilvl w:val="0"/>
          <w:numId w:val="4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>آیا تمام افرادی که قارچ را مصرف کرده اند بیمار شده اند؟</w:t>
      </w:r>
      <w:r w:rsidR="001C2C6F" w:rsidRPr="00DD51B8">
        <w:rPr>
          <w:rFonts w:ascii="Book Antiqua" w:eastAsia="Times New Roman" w:hAnsi="Book Antiqua"/>
          <w:color w:val="000000"/>
          <w:rtl/>
        </w:rPr>
        <w:t xml:space="preserve"> در افتراق بین مسمومیت غذایی و مسمومیت با قارچ سمی باید بدانیم که در موارد مسمومیت با قارچ های سمی به علت تفاوت در مقدار مصرف علائم در افراد مختلف متفاوت بوده و ممکن </w:t>
      </w:r>
      <w:r w:rsidR="009625E0" w:rsidRPr="00DD51B8">
        <w:rPr>
          <w:rFonts w:ascii="Book Antiqua" w:eastAsia="Times New Roman" w:hAnsi="Book Antiqua"/>
          <w:color w:val="000000"/>
          <w:rtl/>
        </w:rPr>
        <w:t>است برخی بدون علامت باشند در صورتی که برخی دیگر علائم شدید نشان دهند.</w:t>
      </w:r>
    </w:p>
    <w:p w:rsidR="000B72E3" w:rsidRPr="00DD51B8" w:rsidRDefault="000B72E3" w:rsidP="0043403F">
      <w:pPr>
        <w:pStyle w:val="ListParagraph"/>
        <w:shd w:val="clear" w:color="auto" w:fill="FFFFFF"/>
        <w:bidi/>
        <w:spacing w:before="216" w:after="216" w:line="302" w:lineRule="atLeast"/>
        <w:ind w:firstLine="0"/>
        <w:jc w:val="both"/>
        <w:rPr>
          <w:rFonts w:ascii="Book Antiqua" w:eastAsia="Times New Roman" w:hAnsi="Book Antiqua"/>
          <w:color w:val="000000"/>
          <w:rtl/>
        </w:rPr>
      </w:pPr>
    </w:p>
    <w:p w:rsidR="000B72E3" w:rsidRPr="00DD51B8" w:rsidRDefault="000B72E3" w:rsidP="0043403F">
      <w:pPr>
        <w:pStyle w:val="ListParagraph"/>
        <w:shd w:val="clear" w:color="auto" w:fill="FFFFFF"/>
        <w:bidi/>
        <w:spacing w:before="216" w:after="216" w:line="302" w:lineRule="atLeast"/>
        <w:ind w:left="0" w:firstLine="0"/>
        <w:jc w:val="both"/>
        <w:rPr>
          <w:rFonts w:ascii="Book Antiqua" w:eastAsia="Times New Roman" w:hAnsi="Book Antiqua"/>
          <w:b/>
          <w:bCs/>
          <w:color w:val="000000"/>
          <w:rtl/>
        </w:rPr>
      </w:pPr>
      <w:r w:rsidRPr="00DD51B8">
        <w:rPr>
          <w:rFonts w:ascii="Book Antiqua" w:eastAsia="Times New Roman" w:hAnsi="Book Antiqua"/>
          <w:b/>
          <w:bCs/>
          <w:color w:val="000000"/>
          <w:rtl/>
        </w:rPr>
        <w:t>تست های آزمایشگاهی:</w:t>
      </w:r>
    </w:p>
    <w:p w:rsidR="000B72E3" w:rsidRPr="00DD51B8" w:rsidRDefault="000B72E3" w:rsidP="0043403F">
      <w:pPr>
        <w:pStyle w:val="ListParagraph"/>
        <w:shd w:val="clear" w:color="auto" w:fill="FFFFFF"/>
        <w:bidi/>
        <w:spacing w:before="216" w:after="216" w:line="302" w:lineRule="atLeast"/>
        <w:ind w:left="0" w:firstLine="0"/>
        <w:jc w:val="both"/>
        <w:rPr>
          <w:rFonts w:ascii="Book Antiqua" w:eastAsia="Times New Roman" w:hAnsi="Book Antiqua"/>
          <w:color w:val="000000"/>
          <w:rtl/>
        </w:rPr>
      </w:pPr>
    </w:p>
    <w:p w:rsidR="000B72E3" w:rsidRPr="00DD51B8" w:rsidRDefault="000B72E3" w:rsidP="0043403F">
      <w:pPr>
        <w:pStyle w:val="ListParagraph"/>
        <w:numPr>
          <w:ilvl w:val="0"/>
          <w:numId w:val="5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>افراد بدون علامت با مصرف قارچ هایی که به نظر ن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آید سمی باشند را تحت نظر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>گیریم، اما تست خاصی لازم ندارند.</w:t>
      </w:r>
    </w:p>
    <w:p w:rsidR="000B72E3" w:rsidRPr="00DD51B8" w:rsidRDefault="000B72E3" w:rsidP="0092228A">
      <w:pPr>
        <w:pStyle w:val="ListParagraph"/>
        <w:numPr>
          <w:ilvl w:val="0"/>
          <w:numId w:val="5"/>
        </w:numPr>
        <w:shd w:val="clear" w:color="auto" w:fill="FFFFFF"/>
        <w:bidi/>
        <w:spacing w:before="216" w:after="216" w:line="360" w:lineRule="auto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افراد بدون علامت با مصرف قارچ های بالقوه کشنده تحت ارزیابی پارامتر های زیر قرار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>گیرند:</w:t>
      </w:r>
    </w:p>
    <w:tbl>
      <w:tblPr>
        <w:tblStyle w:val="TableGrid"/>
        <w:bidiVisual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6"/>
      </w:tblGrid>
      <w:tr w:rsidR="00AE6B9B" w:rsidRPr="00AE6B9B" w:rsidTr="00AE6B9B">
        <w:tc>
          <w:tcPr>
            <w:tcW w:w="9576" w:type="dxa"/>
          </w:tcPr>
          <w:p w:rsidR="00AE6B9B" w:rsidRPr="00AE6B9B" w:rsidRDefault="00AE6B9B" w:rsidP="0092228A">
            <w:pPr>
              <w:pStyle w:val="ListParagraph"/>
              <w:numPr>
                <w:ilvl w:val="0"/>
                <w:numId w:val="15"/>
              </w:numPr>
              <w:shd w:val="clear" w:color="auto" w:fill="FFFFFF"/>
              <w:bidi/>
              <w:spacing w:before="240"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الکترولیت های سرمی، کلسیم و فسفات</w:t>
            </w:r>
          </w:p>
        </w:tc>
      </w:tr>
      <w:tr w:rsidR="00AE6B9B" w:rsidRPr="00AE6B9B" w:rsidTr="00AE6B9B">
        <w:tc>
          <w:tcPr>
            <w:tcW w:w="9576" w:type="dxa"/>
          </w:tcPr>
          <w:p w:rsidR="00AE6B9B" w:rsidRPr="00AE6B9B" w:rsidRDefault="00AE6B9B" w:rsidP="0092228A">
            <w:pPr>
              <w:pStyle w:val="ListParagraph"/>
              <w:numPr>
                <w:ilvl w:val="0"/>
                <w:numId w:val="15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</w:rPr>
              <w:t>BUN</w:t>
            </w:r>
            <w:r w:rsidRPr="00AE6B9B">
              <w:rPr>
                <w:rFonts w:ascii="Book Antiqua" w:eastAsia="Times New Roman" w:hAnsi="Book Antiqua"/>
                <w:color w:val="000000"/>
                <w:rtl/>
              </w:rPr>
              <w:t xml:space="preserve"> و کراتینین سرمی</w:t>
            </w:r>
          </w:p>
        </w:tc>
      </w:tr>
      <w:tr w:rsidR="00AE6B9B" w:rsidRPr="00AE6B9B" w:rsidTr="00AE6B9B">
        <w:tc>
          <w:tcPr>
            <w:tcW w:w="9576" w:type="dxa"/>
          </w:tcPr>
          <w:p w:rsidR="00AE6B9B" w:rsidRPr="00AE6B9B" w:rsidRDefault="00AE6B9B" w:rsidP="0092228A">
            <w:pPr>
              <w:pStyle w:val="ListParagraph"/>
              <w:numPr>
                <w:ilvl w:val="0"/>
                <w:numId w:val="15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 xml:space="preserve">آنالیز ادرار </w:t>
            </w:r>
            <w:r w:rsidRPr="00AE6B9B">
              <w:rPr>
                <w:rFonts w:ascii="Book Antiqua" w:eastAsia="Times New Roman" w:hAnsi="Book Antiqua"/>
                <w:color w:val="000000"/>
              </w:rPr>
              <w:t>(Urinalysis)</w:t>
            </w:r>
          </w:p>
        </w:tc>
      </w:tr>
      <w:tr w:rsidR="00AE6B9B" w:rsidRPr="00AE6B9B" w:rsidTr="00AE6B9B">
        <w:tc>
          <w:tcPr>
            <w:tcW w:w="9576" w:type="dxa"/>
          </w:tcPr>
          <w:p w:rsidR="00AE6B9B" w:rsidRPr="00AE6B9B" w:rsidRDefault="00AE6B9B" w:rsidP="0092228A">
            <w:pPr>
              <w:pStyle w:val="ListParagraph"/>
              <w:numPr>
                <w:ilvl w:val="0"/>
                <w:numId w:val="15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کراتین کیناز سرمی</w:t>
            </w:r>
          </w:p>
        </w:tc>
      </w:tr>
      <w:tr w:rsidR="00AE6B9B" w:rsidRPr="00AE6B9B" w:rsidTr="00AE6B9B">
        <w:tc>
          <w:tcPr>
            <w:tcW w:w="9576" w:type="dxa"/>
          </w:tcPr>
          <w:p w:rsidR="00AE6B9B" w:rsidRPr="00AE6B9B" w:rsidRDefault="00AE6B9B" w:rsidP="0092228A">
            <w:pPr>
              <w:pStyle w:val="ListParagraph"/>
              <w:numPr>
                <w:ilvl w:val="0"/>
                <w:numId w:val="15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 xml:space="preserve">آنزیم های کبدی </w:t>
            </w:r>
            <w:r w:rsidRPr="00AE6B9B">
              <w:rPr>
                <w:rFonts w:ascii="Book Antiqua" w:eastAsia="Times New Roman" w:hAnsi="Book Antiqua"/>
                <w:color w:val="000000"/>
              </w:rPr>
              <w:t>(ALT, AST)</w:t>
            </w:r>
          </w:p>
        </w:tc>
      </w:tr>
      <w:tr w:rsidR="00AE6B9B" w:rsidRPr="00AE6B9B" w:rsidTr="00AE6B9B">
        <w:tc>
          <w:tcPr>
            <w:tcW w:w="9576" w:type="dxa"/>
          </w:tcPr>
          <w:p w:rsidR="00AE6B9B" w:rsidRPr="00AE6B9B" w:rsidRDefault="00AE6B9B" w:rsidP="0092228A">
            <w:pPr>
              <w:pStyle w:val="ListParagraph"/>
              <w:numPr>
                <w:ilvl w:val="0"/>
                <w:numId w:val="15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 xml:space="preserve">پروتئین تام </w:t>
            </w:r>
            <w:r w:rsidRPr="00AE6B9B">
              <w:rPr>
                <w:rFonts w:ascii="Book Antiqua" w:eastAsia="Times New Roman" w:hAnsi="Book Antiqua"/>
                <w:color w:val="000000"/>
              </w:rPr>
              <w:t>(Total protein)</w:t>
            </w:r>
          </w:p>
        </w:tc>
      </w:tr>
      <w:tr w:rsidR="00AE6B9B" w:rsidRPr="00AE6B9B" w:rsidTr="00AE6B9B">
        <w:tc>
          <w:tcPr>
            <w:tcW w:w="9576" w:type="dxa"/>
          </w:tcPr>
          <w:p w:rsidR="00AE6B9B" w:rsidRPr="00AE6B9B" w:rsidRDefault="00AE6B9B" w:rsidP="0092228A">
            <w:pPr>
              <w:pStyle w:val="ListParagraph"/>
              <w:numPr>
                <w:ilvl w:val="0"/>
                <w:numId w:val="15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آلبومین</w:t>
            </w:r>
          </w:p>
        </w:tc>
      </w:tr>
      <w:tr w:rsidR="00AE6B9B" w:rsidRPr="00AE6B9B" w:rsidTr="00AE6B9B">
        <w:tc>
          <w:tcPr>
            <w:tcW w:w="9576" w:type="dxa"/>
          </w:tcPr>
          <w:p w:rsidR="00AE6B9B" w:rsidRPr="00AE6B9B" w:rsidRDefault="00AE6B9B" w:rsidP="0092228A">
            <w:pPr>
              <w:pStyle w:val="ListParagraph"/>
              <w:numPr>
                <w:ilvl w:val="0"/>
                <w:numId w:val="15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>بیلی روبین توتال و بیلی روبین دایرکت</w:t>
            </w:r>
          </w:p>
        </w:tc>
      </w:tr>
      <w:tr w:rsidR="00AE6B9B" w:rsidRPr="00AE6B9B" w:rsidTr="00AE6B9B">
        <w:tc>
          <w:tcPr>
            <w:tcW w:w="9576" w:type="dxa"/>
          </w:tcPr>
          <w:p w:rsidR="00AE6B9B" w:rsidRPr="00AE6B9B" w:rsidRDefault="00AE6B9B" w:rsidP="0092228A">
            <w:pPr>
              <w:pStyle w:val="ListParagraph"/>
              <w:numPr>
                <w:ilvl w:val="0"/>
                <w:numId w:val="15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</w:rPr>
            </w:pPr>
            <w:r w:rsidRPr="00AE6B9B">
              <w:rPr>
                <w:rFonts w:ascii="Book Antiqua" w:eastAsia="Times New Roman" w:hAnsi="Book Antiqua"/>
                <w:color w:val="000000"/>
                <w:rtl/>
              </w:rPr>
              <w:t xml:space="preserve">زمان پروترومبین </w:t>
            </w:r>
            <w:r w:rsidRPr="00AE6B9B">
              <w:rPr>
                <w:rFonts w:ascii="Book Antiqua" w:eastAsia="Times New Roman" w:hAnsi="Book Antiqua"/>
                <w:color w:val="000000"/>
              </w:rPr>
              <w:t>(PT)</w:t>
            </w:r>
            <w:r w:rsidRPr="00AE6B9B">
              <w:rPr>
                <w:rFonts w:ascii="Book Antiqua" w:eastAsia="Times New Roman" w:hAnsi="Book Antiqua"/>
                <w:color w:val="000000"/>
                <w:rtl/>
              </w:rPr>
              <w:t xml:space="preserve"> و زمان پارشیال ترومبوپلاستین </w:t>
            </w:r>
            <w:r w:rsidRPr="00AE6B9B">
              <w:rPr>
                <w:rFonts w:ascii="Book Antiqua" w:eastAsia="Times New Roman" w:hAnsi="Book Antiqua"/>
                <w:color w:val="000000"/>
              </w:rPr>
              <w:t>(PTT)</w:t>
            </w:r>
          </w:p>
        </w:tc>
      </w:tr>
      <w:tr w:rsidR="00AE6B9B" w:rsidRPr="00AE6B9B" w:rsidTr="00AE6B9B">
        <w:tc>
          <w:tcPr>
            <w:tcW w:w="9576" w:type="dxa"/>
          </w:tcPr>
          <w:p w:rsidR="00AE6B9B" w:rsidRPr="00AE6B9B" w:rsidRDefault="00AE6B9B" w:rsidP="0092228A">
            <w:pPr>
              <w:pStyle w:val="ListParagraph"/>
              <w:numPr>
                <w:ilvl w:val="0"/>
                <w:numId w:val="15"/>
              </w:numPr>
              <w:shd w:val="clear" w:color="auto" w:fill="FFFFFF"/>
              <w:bidi/>
              <w:jc w:val="both"/>
              <w:rPr>
                <w:rFonts w:ascii="Book Antiqua" w:eastAsia="Times New Roman" w:hAnsi="Book Antiqua"/>
                <w:color w:val="000000"/>
                <w:rtl/>
              </w:rPr>
            </w:pPr>
            <w:r w:rsidRPr="00AE6B9B">
              <w:rPr>
                <w:rFonts w:ascii="Book Antiqua" w:eastAsia="Times New Roman" w:hAnsi="Book Antiqua"/>
                <w:color w:val="000000"/>
              </w:rPr>
              <w:t>CBC</w:t>
            </w:r>
            <w:r w:rsidRPr="00AE6B9B">
              <w:rPr>
                <w:rFonts w:ascii="Book Antiqua" w:eastAsia="Times New Roman" w:hAnsi="Book Antiqua"/>
                <w:color w:val="000000"/>
                <w:rtl/>
              </w:rPr>
              <w:t xml:space="preserve"> همراه با تعداد پلاکت ها</w:t>
            </w:r>
          </w:p>
        </w:tc>
      </w:tr>
    </w:tbl>
    <w:p w:rsidR="0061010B" w:rsidRPr="00DD51B8" w:rsidRDefault="0061010B" w:rsidP="0043403F">
      <w:pPr>
        <w:pStyle w:val="ListParagraph"/>
        <w:numPr>
          <w:ilvl w:val="0"/>
          <w:numId w:val="6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t xml:space="preserve">بیماران علامت دار بایستی تست های فوق الذکر را </w:t>
      </w:r>
      <w:r w:rsidR="00471637" w:rsidRPr="00DD51B8">
        <w:rPr>
          <w:rFonts w:ascii="Book Antiqua" w:eastAsia="Times New Roman" w:hAnsi="Book Antiqua"/>
          <w:color w:val="000000"/>
          <w:rtl/>
        </w:rPr>
        <w:t>انجام دهند، همچنین بر اساس علائم بالینی بایستی تست های زیر در نظر گرفته شود:</w:t>
      </w:r>
    </w:p>
    <w:p w:rsidR="00471637" w:rsidRPr="00093CDA" w:rsidRDefault="00471637" w:rsidP="006B5D0F">
      <w:pPr>
        <w:pStyle w:val="ListParagraph"/>
        <w:numPr>
          <w:ilvl w:val="0"/>
          <w:numId w:val="10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4F6228" w:themeColor="accent3" w:themeShade="80"/>
          <w:rtl/>
        </w:rPr>
      </w:pPr>
      <w:r w:rsidRPr="00093CDA">
        <w:rPr>
          <w:rFonts w:ascii="Book Antiqua" w:eastAsia="Times New Roman" w:hAnsi="Book Antiqua"/>
          <w:color w:val="4F6228" w:themeColor="accent3" w:themeShade="80"/>
          <w:rtl/>
        </w:rPr>
        <w:t>نارسایی کبدی برق آسا:</w:t>
      </w:r>
    </w:p>
    <w:p w:rsidR="00471637" w:rsidRPr="00DD51B8" w:rsidRDefault="001A14B9" w:rsidP="0043403F">
      <w:pPr>
        <w:shd w:val="clear" w:color="auto" w:fill="FFFFFF"/>
        <w:bidi/>
        <w:spacing w:before="216" w:after="216" w:line="302" w:lineRule="atLeast"/>
        <w:ind w:left="360"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گلوکز سرمی، تخمین گاز های خون، لاکتات سرمی، آمونیاک سرمی،</w:t>
      </w:r>
      <w:r w:rsidR="00B71004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B71004" w:rsidRPr="00DD51B8">
        <w:rPr>
          <w:rFonts w:ascii="Book Antiqua" w:eastAsia="Times New Roman" w:hAnsi="Book Antiqua"/>
          <w:color w:val="000000"/>
        </w:rPr>
        <w:t>LDH</w:t>
      </w:r>
      <w:r w:rsidR="00B71004" w:rsidRPr="00DD51B8">
        <w:rPr>
          <w:rFonts w:ascii="Book Antiqua" w:eastAsia="Times New Roman" w:hAnsi="Book Antiqua"/>
          <w:color w:val="000000"/>
          <w:rtl/>
        </w:rPr>
        <w:t xml:space="preserve"> سرمی</w:t>
      </w:r>
    </w:p>
    <w:p w:rsidR="00B71004" w:rsidRPr="00093CDA" w:rsidRDefault="009D7A82" w:rsidP="006B5D0F">
      <w:pPr>
        <w:pStyle w:val="ListParagraph"/>
        <w:numPr>
          <w:ilvl w:val="0"/>
          <w:numId w:val="10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4F6228" w:themeColor="accent3" w:themeShade="80"/>
        </w:rPr>
      </w:pPr>
      <w:r w:rsidRPr="00093CDA">
        <w:rPr>
          <w:rFonts w:ascii="Book Antiqua" w:eastAsia="Times New Roman" w:hAnsi="Book Antiqua"/>
          <w:color w:val="4F6228" w:themeColor="accent3" w:themeShade="80"/>
          <w:rtl/>
        </w:rPr>
        <w:t xml:space="preserve">تغییر سطح </w:t>
      </w:r>
      <w:r w:rsidR="00223755" w:rsidRPr="00093CDA">
        <w:rPr>
          <w:rFonts w:ascii="Book Antiqua" w:eastAsia="Times New Roman" w:hAnsi="Book Antiqua"/>
          <w:color w:val="4F6228" w:themeColor="accent3" w:themeShade="80"/>
          <w:rtl/>
        </w:rPr>
        <w:t>هوشیاری</w:t>
      </w:r>
      <w:r w:rsidRPr="00093CDA">
        <w:rPr>
          <w:rFonts w:ascii="Book Antiqua" w:eastAsia="Times New Roman" w:hAnsi="Book Antiqua"/>
          <w:color w:val="4F6228" w:themeColor="accent3" w:themeShade="80"/>
          <w:rtl/>
        </w:rPr>
        <w:t>:</w:t>
      </w:r>
    </w:p>
    <w:p w:rsidR="0089563E" w:rsidRPr="00DD51B8" w:rsidRDefault="00700D68" w:rsidP="0043403F">
      <w:pPr>
        <w:shd w:val="clear" w:color="auto" w:fill="FFFFFF"/>
        <w:bidi/>
        <w:spacing w:before="216" w:after="216" w:line="302" w:lineRule="atLeast"/>
        <w:ind w:left="360"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اندازه گیری سریع قند خون، تخمین گاز های خون، اگر به انسفالوپاتی کبدی مشکوک بودیم یا بیمار هر گونه علائمی از افزایش فشار داخل جمجمه نشان داد</w:t>
      </w:r>
      <w:r w:rsidR="0089563E" w:rsidRPr="00DD51B8">
        <w:rPr>
          <w:rFonts w:ascii="Book Antiqua" w:eastAsia="Times New Roman" w:hAnsi="Book Antiqua"/>
          <w:color w:val="000000"/>
          <w:rtl/>
        </w:rPr>
        <w:t>، عکس برداری از مغز برای بررسی ادم مغزی صورت پذیرد.</w:t>
      </w:r>
    </w:p>
    <w:p w:rsidR="009D7A82" w:rsidRPr="00DD51B8" w:rsidRDefault="00B45E99" w:rsidP="0043403F">
      <w:pPr>
        <w:pStyle w:val="ListParagraph"/>
        <w:numPr>
          <w:ilvl w:val="0"/>
          <w:numId w:val="6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</w:rPr>
      </w:pPr>
      <w:r w:rsidRPr="00DD51B8">
        <w:rPr>
          <w:rFonts w:ascii="Book Antiqua" w:eastAsia="Times New Roman" w:hAnsi="Book Antiqua"/>
          <w:color w:val="000000"/>
          <w:rtl/>
        </w:rPr>
        <w:lastRenderedPageBreak/>
        <w:t xml:space="preserve">در </w:t>
      </w:r>
      <w:r w:rsidR="0089563E" w:rsidRPr="00DD51B8">
        <w:rPr>
          <w:rFonts w:ascii="Book Antiqua" w:eastAsia="Times New Roman" w:hAnsi="Book Antiqua"/>
          <w:color w:val="000000"/>
          <w:rtl/>
        </w:rPr>
        <w:t>سیانوز که به اکسیژن تراپی پاسخ ن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89563E" w:rsidRPr="00DD51B8">
        <w:rPr>
          <w:rFonts w:ascii="Book Antiqua" w:eastAsia="Times New Roman" w:hAnsi="Book Antiqua"/>
          <w:color w:val="000000"/>
          <w:rtl/>
        </w:rPr>
        <w:t xml:space="preserve">دهد یا مصرف قارچ های حاوی سم </w:t>
      </w:r>
      <w:r w:rsidR="003D64EA">
        <w:rPr>
          <w:rFonts w:ascii="Book Antiqua" w:eastAsia="Times New Roman" w:hAnsi="Book Antiqua"/>
          <w:color w:val="000000"/>
        </w:rPr>
        <w:t>gyromitrin</w:t>
      </w:r>
      <w:r w:rsidR="0089563E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Pr="00DD51B8">
        <w:rPr>
          <w:rFonts w:ascii="Book Antiqua" w:eastAsia="Times New Roman" w:hAnsi="Book Antiqua"/>
          <w:color w:val="000000"/>
          <w:rtl/>
        </w:rPr>
        <w:t>سطح متهموگلوبین اندازه گیری شود.</w:t>
      </w:r>
    </w:p>
    <w:p w:rsidR="00B45E99" w:rsidRPr="00DD51B8" w:rsidRDefault="00B45E99" w:rsidP="0043403F">
      <w:pPr>
        <w:pStyle w:val="ListParagraph"/>
        <w:numPr>
          <w:ilvl w:val="0"/>
          <w:numId w:val="6"/>
        </w:numPr>
        <w:shd w:val="clear" w:color="auto" w:fill="FFFFFF"/>
        <w:bidi/>
        <w:spacing w:before="216" w:after="216" w:line="302" w:lineRule="atLeast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در هایپوکسی یا دیسترس تنفسی تخمین گاز های خون صورت بگیرد، پالس اکسیمتری انجام شود و رادیوگرافی از قفس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Pr="00DD51B8">
        <w:rPr>
          <w:rFonts w:ascii="Book Antiqua" w:eastAsia="Times New Roman" w:hAnsi="Book Antiqua"/>
          <w:color w:val="000000"/>
          <w:rtl/>
        </w:rPr>
        <w:t xml:space="preserve"> سینه صورت پذیرد.</w:t>
      </w:r>
    </w:p>
    <w:p w:rsidR="001A14B9" w:rsidRPr="00E75319" w:rsidRDefault="00DD51B8" w:rsidP="0043403F">
      <w:pPr>
        <w:shd w:val="clear" w:color="auto" w:fill="FFFFFF"/>
        <w:bidi/>
        <w:spacing w:before="216" w:after="216" w:line="302" w:lineRule="atLeast"/>
        <w:ind w:left="360" w:firstLine="0"/>
        <w:jc w:val="both"/>
        <w:rPr>
          <w:rFonts w:ascii="Book Antiqua" w:eastAsia="Times New Roman" w:hAnsi="Book Antiqua"/>
          <w:b/>
          <w:bCs/>
          <w:color w:val="000000"/>
        </w:rPr>
      </w:pPr>
      <w:r w:rsidRPr="00E75319">
        <w:rPr>
          <w:rFonts w:ascii="Book Antiqua" w:eastAsia="Times New Roman" w:hAnsi="Book Antiqua"/>
          <w:b/>
          <w:bCs/>
          <w:color w:val="000000"/>
          <w:rtl/>
        </w:rPr>
        <w:t>تفسیر</w:t>
      </w:r>
      <w:r w:rsidR="00CE4B18" w:rsidRPr="00E75319">
        <w:rPr>
          <w:rFonts w:ascii="Book Antiqua" w:eastAsia="Times New Roman" w:hAnsi="Book Antiqua"/>
          <w:b/>
          <w:bCs/>
          <w:color w:val="000000"/>
          <w:rtl/>
        </w:rPr>
        <w:t xml:space="preserve"> نتایج آزمایشگاهی</w:t>
      </w:r>
    </w:p>
    <w:p w:rsidR="00567D09" w:rsidRPr="00DD51B8" w:rsidRDefault="00567D09" w:rsidP="0043403F">
      <w:pPr>
        <w:shd w:val="clear" w:color="auto" w:fill="FFFFFF"/>
        <w:bidi/>
        <w:spacing w:before="216" w:after="216" w:line="302" w:lineRule="atLeast"/>
        <w:ind w:left="360"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اختلالات الکترولیتی اغلب در نتیج</w:t>
      </w:r>
      <w:r w:rsidR="00B203C1">
        <w:rPr>
          <w:rFonts w:ascii="Book Antiqua" w:eastAsia="Times New Roman" w:hAnsi="Book Antiqua"/>
          <w:color w:val="000000"/>
          <w:rtl/>
        </w:rPr>
        <w:t>ه</w:t>
      </w:r>
      <w:r w:rsidRPr="00DD51B8">
        <w:rPr>
          <w:rFonts w:ascii="Book Antiqua" w:eastAsia="Times New Roman" w:hAnsi="Book Antiqua"/>
          <w:color w:val="000000"/>
          <w:rtl/>
        </w:rPr>
        <w:t xml:space="preserve"> علائم گوارشی (همچو</w:t>
      </w:r>
      <w:r w:rsidR="0025711D" w:rsidRPr="00DD51B8">
        <w:rPr>
          <w:rFonts w:ascii="Book Antiqua" w:eastAsia="Times New Roman" w:hAnsi="Book Antiqua"/>
          <w:color w:val="000000"/>
          <w:rtl/>
        </w:rPr>
        <w:t xml:space="preserve">ن استفراغ، درد های شکمی و اسهال) بوجود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25711D" w:rsidRPr="00DD51B8">
        <w:rPr>
          <w:rFonts w:ascii="Book Antiqua" w:eastAsia="Times New Roman" w:hAnsi="Book Antiqua"/>
          <w:color w:val="000000"/>
          <w:rtl/>
        </w:rPr>
        <w:t xml:space="preserve">آید، غیر اختصاصی بوده و به میزان شایعی در مسمومیت با قارچ های سمی دیده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25711D" w:rsidRPr="00DD51B8">
        <w:rPr>
          <w:rFonts w:ascii="Book Antiqua" w:eastAsia="Times New Roman" w:hAnsi="Book Antiqua"/>
          <w:color w:val="000000"/>
          <w:rtl/>
        </w:rPr>
        <w:t>شود.</w:t>
      </w:r>
    </w:p>
    <w:p w:rsidR="0025711D" w:rsidRPr="00DD51B8" w:rsidRDefault="0025711D" w:rsidP="00DD51B8">
      <w:pPr>
        <w:shd w:val="clear" w:color="auto" w:fill="FFFFFF"/>
        <w:bidi/>
        <w:spacing w:before="216" w:after="216" w:line="302" w:lineRule="atLeast"/>
        <w:ind w:left="360" w:firstLine="0"/>
        <w:jc w:val="both"/>
        <w:rPr>
          <w:rFonts w:ascii="Book Antiqua" w:eastAsia="Times New Roman" w:hAnsi="Book Antiqua"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تست</w:t>
      </w:r>
      <w:r w:rsidR="00DD51B8">
        <w:rPr>
          <w:rFonts w:ascii="Book Antiqua" w:eastAsia="Times New Roman" w:hAnsi="Book Antiqua"/>
          <w:color w:val="000000"/>
          <w:rtl/>
        </w:rPr>
        <w:t xml:space="preserve"> های کبدی به طور تیپیک در بیشتر</w:t>
      </w:r>
      <w:r w:rsidRPr="00DD51B8">
        <w:rPr>
          <w:rFonts w:ascii="Book Antiqua" w:eastAsia="Times New Roman" w:hAnsi="Book Antiqua"/>
          <w:color w:val="000000"/>
          <w:rtl/>
        </w:rPr>
        <w:t xml:space="preserve"> مسمومیت های حاد نرمال باقی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 xml:space="preserve">مانند، </w:t>
      </w:r>
      <w:r w:rsidR="0025629E" w:rsidRPr="00DD51B8">
        <w:rPr>
          <w:rFonts w:ascii="Book Antiqua" w:eastAsia="Times New Roman" w:hAnsi="Book Antiqua"/>
          <w:color w:val="000000"/>
          <w:rtl/>
        </w:rPr>
        <w:t xml:space="preserve">اما به دنبال مصرف قارچ هایی که حاوی </w:t>
      </w:r>
      <w:r w:rsidR="0025629E" w:rsidRPr="00DD51B8">
        <w:rPr>
          <w:rFonts w:ascii="Book Antiqua" w:eastAsia="Times New Roman" w:hAnsi="Book Antiqua"/>
          <w:color w:val="000000"/>
        </w:rPr>
        <w:t>amatoxin</w:t>
      </w:r>
      <w:r w:rsidR="0025629E" w:rsidRPr="00DD51B8">
        <w:rPr>
          <w:rFonts w:ascii="Book Antiqua" w:eastAsia="Times New Roman" w:hAnsi="Book Antiqua"/>
          <w:color w:val="000000"/>
          <w:rtl/>
        </w:rPr>
        <w:t xml:space="preserve"> یا </w:t>
      </w:r>
      <w:r w:rsidR="0025629E" w:rsidRPr="00DD51B8">
        <w:rPr>
          <w:rFonts w:ascii="Book Antiqua" w:eastAsia="Times New Roman" w:hAnsi="Book Antiqua"/>
          <w:color w:val="000000"/>
        </w:rPr>
        <w:t>gyromitrin toxin</w:t>
      </w:r>
      <w:r w:rsidR="0025629E" w:rsidRPr="00DD51B8">
        <w:rPr>
          <w:rFonts w:ascii="Book Antiqua" w:eastAsia="Times New Roman" w:hAnsi="Book Antiqua"/>
          <w:color w:val="000000"/>
          <w:rtl/>
        </w:rPr>
        <w:t xml:space="preserve"> باشند انتظار </w:t>
      </w:r>
      <w:r w:rsidR="00B203C1">
        <w:rPr>
          <w:rFonts w:ascii="Book Antiqua" w:eastAsia="Times New Roman" w:hAnsi="Book Antiqua" w:hint="cs"/>
          <w:color w:val="000000"/>
          <w:rtl/>
        </w:rPr>
        <w:t>می‌</w:t>
      </w:r>
      <w:r w:rsidR="00DD51B8">
        <w:rPr>
          <w:rFonts w:ascii="Book Antiqua" w:eastAsia="Times New Roman" w:hAnsi="Book Antiqua" w:hint="cs"/>
          <w:color w:val="000000"/>
          <w:rtl/>
        </w:rPr>
        <w:t>رود</w:t>
      </w:r>
      <w:r w:rsidR="0025629E" w:rsidRPr="00DD51B8">
        <w:rPr>
          <w:rFonts w:ascii="Book Antiqua" w:eastAsia="Times New Roman" w:hAnsi="Book Antiqua"/>
          <w:color w:val="000000"/>
          <w:rtl/>
        </w:rPr>
        <w:t xml:space="preserve"> </w:t>
      </w:r>
      <w:r w:rsidR="0025629E" w:rsidRPr="00DD51B8">
        <w:rPr>
          <w:rFonts w:ascii="Book Antiqua" w:eastAsia="Times New Roman" w:hAnsi="Book Antiqua"/>
          <w:color w:val="000000"/>
          <w:sz w:val="24"/>
          <w:rtl/>
        </w:rPr>
        <w:t xml:space="preserve">آنزیم های کبدی 24 تا 36 ساعت پس از مصرف بالا بروند. </w:t>
      </w:r>
      <w:r w:rsidR="00F76274" w:rsidRPr="00DD51B8">
        <w:rPr>
          <w:rFonts w:ascii="Book Antiqua" w:eastAsia="Times New Roman" w:hAnsi="Book Antiqua"/>
          <w:color w:val="000000"/>
          <w:sz w:val="24"/>
          <w:rtl/>
        </w:rPr>
        <w:t>ترومبو</w:t>
      </w:r>
      <w:r w:rsidR="00DD51B8">
        <w:rPr>
          <w:rFonts w:ascii="Book Antiqua" w:eastAsia="Times New Roman" w:hAnsi="Book Antiqua"/>
          <w:color w:val="000000"/>
          <w:sz w:val="24"/>
          <w:rtl/>
        </w:rPr>
        <w:t>سیتوپنی، کوآگولوپاتی، هایپربیلی</w:t>
      </w:r>
      <w:r w:rsidR="00DD51B8">
        <w:rPr>
          <w:rFonts w:ascii="Book Antiqua" w:eastAsia="Times New Roman" w:hAnsi="Book Antiqua" w:hint="eastAsia"/>
          <w:color w:val="000000"/>
          <w:sz w:val="24"/>
          <w:rtl/>
        </w:rPr>
        <w:t>‌</w:t>
      </w:r>
      <w:r w:rsidR="00F76274" w:rsidRPr="00DD51B8">
        <w:rPr>
          <w:rFonts w:ascii="Book Antiqua" w:eastAsia="Times New Roman" w:hAnsi="Book Antiqua"/>
          <w:color w:val="000000"/>
          <w:sz w:val="24"/>
          <w:rtl/>
        </w:rPr>
        <w:t>روبینمی، یا هایپر آمونمی همراه با انسفالوپاتی، نشان دهنده</w:t>
      </w:r>
      <w:r w:rsidR="00F76274" w:rsidRPr="00DD51B8">
        <w:rPr>
          <w:rFonts w:ascii="Book Antiqua" w:eastAsia="Times New Roman" w:hAnsi="Book Antiqua"/>
          <w:color w:val="000000"/>
          <w:rtl/>
        </w:rPr>
        <w:t xml:space="preserve"> پیشرفت سمیت کبدی در این بیماران بوده و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="00333B3B" w:rsidRPr="00DD51B8">
        <w:rPr>
          <w:rFonts w:ascii="Book Antiqua" w:eastAsia="Times New Roman" w:hAnsi="Book Antiqua"/>
          <w:color w:val="000000"/>
          <w:rtl/>
        </w:rPr>
        <w:t>تواند همراه با خونریزی گوارشی باشد. اسیدوز، هایپوگلایسمی، و نارس</w:t>
      </w:r>
      <w:r w:rsidR="00DD51B8">
        <w:rPr>
          <w:rFonts w:ascii="Book Antiqua" w:eastAsia="Times New Roman" w:hAnsi="Book Antiqua"/>
          <w:color w:val="000000"/>
          <w:rtl/>
        </w:rPr>
        <w:t>ایی کلیوی نشان دهنده</w:t>
      </w:r>
      <w:r w:rsidR="00DD51B8">
        <w:rPr>
          <w:rFonts w:ascii="Book Antiqua" w:eastAsia="Times New Roman" w:hAnsi="Book Antiqua" w:hint="cs"/>
          <w:color w:val="000000"/>
          <w:rtl/>
        </w:rPr>
        <w:t xml:space="preserve"> </w:t>
      </w:r>
      <w:r w:rsidR="0043403F" w:rsidRPr="00DD51B8">
        <w:rPr>
          <w:rFonts w:ascii="Book Antiqua" w:eastAsia="Times New Roman" w:hAnsi="Book Antiqua"/>
          <w:color w:val="000000"/>
          <w:rtl/>
        </w:rPr>
        <w:t>سندرم</w:t>
      </w:r>
      <w:r w:rsidR="00333B3B" w:rsidRPr="00DD51B8">
        <w:rPr>
          <w:rFonts w:ascii="Book Antiqua" w:eastAsia="Times New Roman" w:hAnsi="Book Antiqua"/>
          <w:color w:val="000000"/>
          <w:rtl/>
        </w:rPr>
        <w:t xml:space="preserve"> هپاتورنال بوده که مارکری برای پیش آگهی ضعیف بیمار است. </w:t>
      </w:r>
    </w:p>
    <w:p w:rsidR="00FB3512" w:rsidRPr="00DD51B8" w:rsidRDefault="00FB3512" w:rsidP="00DD51B8">
      <w:pPr>
        <w:shd w:val="clear" w:color="auto" w:fill="FFFFFF"/>
        <w:bidi/>
        <w:spacing w:before="216" w:after="216" w:line="302" w:lineRule="atLeast"/>
        <w:ind w:left="360" w:firstLine="0"/>
        <w:jc w:val="both"/>
        <w:rPr>
          <w:rFonts w:ascii="Book Antiqua" w:eastAsia="Times New Roman" w:hAnsi="Book Antiqua"/>
          <w:i/>
          <w:color w:val="000000"/>
          <w:rtl/>
        </w:rPr>
      </w:pPr>
      <w:r w:rsidRPr="00DD51B8">
        <w:rPr>
          <w:rFonts w:ascii="Book Antiqua" w:eastAsia="Times New Roman" w:hAnsi="Book Antiqua"/>
          <w:color w:val="000000"/>
          <w:rtl/>
        </w:rPr>
        <w:t>به طور حاد، نارسای</w:t>
      </w:r>
      <w:r w:rsidR="00DD51B8">
        <w:rPr>
          <w:rFonts w:ascii="Book Antiqua" w:eastAsia="Times New Roman" w:hAnsi="Book Antiqua"/>
          <w:color w:val="000000"/>
          <w:rtl/>
        </w:rPr>
        <w:t>ی کلیوی ممکن است نتیجه</w:t>
      </w:r>
      <w:r w:rsidRPr="00DD51B8">
        <w:rPr>
          <w:rFonts w:ascii="Book Antiqua" w:eastAsia="Times New Roman" w:hAnsi="Book Antiqua"/>
          <w:color w:val="000000"/>
          <w:rtl/>
        </w:rPr>
        <w:t xml:space="preserve"> غیر اختصاصی شوک هایپوولمیک ناشی از استفراغ و اسهال </w:t>
      </w:r>
      <w:r w:rsidR="00DD51B8">
        <w:rPr>
          <w:rFonts w:ascii="Book Antiqua" w:eastAsia="Times New Roman" w:hAnsi="Book Antiqua" w:hint="cs"/>
          <w:color w:val="000000"/>
          <w:rtl/>
        </w:rPr>
        <w:t>باشد</w:t>
      </w:r>
      <w:r w:rsidRPr="00DD51B8">
        <w:rPr>
          <w:rFonts w:ascii="Book Antiqua" w:eastAsia="Times New Roman" w:hAnsi="Book Antiqua"/>
          <w:color w:val="000000"/>
          <w:rtl/>
        </w:rPr>
        <w:t xml:space="preserve"> یا</w:t>
      </w:r>
      <w:r w:rsidR="00DD51B8">
        <w:rPr>
          <w:rFonts w:ascii="Book Antiqua" w:eastAsia="Times New Roman" w:hAnsi="Book Antiqua"/>
          <w:color w:val="000000"/>
          <w:rtl/>
        </w:rPr>
        <w:t xml:space="preserve"> در نتیجه</w:t>
      </w:r>
      <w:r w:rsidRPr="00DD51B8">
        <w:rPr>
          <w:rFonts w:ascii="Book Antiqua" w:eastAsia="Times New Roman" w:hAnsi="Book Antiqua"/>
          <w:color w:val="000000"/>
          <w:rtl/>
        </w:rPr>
        <w:t xml:space="preserve"> مصرف سم </w:t>
      </w:r>
      <w:r w:rsidRPr="00DD51B8">
        <w:rPr>
          <w:rFonts w:ascii="Book Antiqua" w:eastAsia="Times New Roman" w:hAnsi="Book Antiqua"/>
          <w:color w:val="000000"/>
        </w:rPr>
        <w:t>norleucine</w:t>
      </w:r>
      <w:r w:rsidRPr="00DD51B8">
        <w:rPr>
          <w:rFonts w:ascii="Book Antiqua" w:eastAsia="Times New Roman" w:hAnsi="Book Antiqua"/>
          <w:color w:val="000000"/>
          <w:rtl/>
        </w:rPr>
        <w:t xml:space="preserve"> (در قارچ </w:t>
      </w:r>
      <w:r w:rsidRPr="00DD51B8">
        <w:rPr>
          <w:rFonts w:ascii="Book Antiqua" w:eastAsia="Times New Roman" w:hAnsi="Book Antiqua"/>
          <w:i/>
          <w:color w:val="000000"/>
        </w:rPr>
        <w:t>Amanita smithiana</w:t>
      </w:r>
      <w:r w:rsidR="00985193" w:rsidRPr="00DD51B8">
        <w:rPr>
          <w:rFonts w:ascii="Book Antiqua" w:eastAsia="Times New Roman" w:hAnsi="Book Antiqua"/>
          <w:i/>
          <w:color w:val="000000"/>
          <w:rtl/>
        </w:rPr>
        <w:t xml:space="preserve">) باشد. اگر نارسایی کلیوی طی چند روز تا چند هفته پس از مصرف قارچ رخ دهد </w:t>
      </w:r>
      <w:r w:rsidR="00B203C1">
        <w:rPr>
          <w:rFonts w:ascii="Book Antiqua" w:eastAsia="Times New Roman" w:hAnsi="Book Antiqua"/>
          <w:i/>
          <w:color w:val="000000"/>
          <w:rtl/>
        </w:rPr>
        <w:t>می‌</w:t>
      </w:r>
      <w:r w:rsidR="00985193" w:rsidRPr="00DD51B8">
        <w:rPr>
          <w:rFonts w:ascii="Book Antiqua" w:eastAsia="Times New Roman" w:hAnsi="Book Antiqua"/>
          <w:i/>
          <w:color w:val="000000"/>
          <w:rtl/>
        </w:rPr>
        <w:t xml:space="preserve">تواند از تظاهرات مسمومیت با </w:t>
      </w:r>
      <w:r w:rsidR="00985193" w:rsidRPr="00DD51B8">
        <w:rPr>
          <w:rFonts w:ascii="Book Antiqua" w:eastAsia="Times New Roman" w:hAnsi="Book Antiqua"/>
          <w:iCs/>
          <w:color w:val="000000"/>
        </w:rPr>
        <w:t>orellanine</w:t>
      </w:r>
      <w:r w:rsidR="00CD02FE" w:rsidRPr="00DD51B8">
        <w:rPr>
          <w:rFonts w:ascii="Book Antiqua" w:eastAsia="Times New Roman" w:hAnsi="Book Antiqua"/>
          <w:iCs/>
          <w:color w:val="000000"/>
          <w:rtl/>
        </w:rPr>
        <w:t xml:space="preserve"> </w:t>
      </w:r>
      <w:r w:rsidR="00CD02FE" w:rsidRPr="00DD51B8">
        <w:rPr>
          <w:rFonts w:ascii="Book Antiqua" w:eastAsia="Times New Roman" w:hAnsi="Book Antiqua"/>
          <w:i/>
          <w:color w:val="000000"/>
          <w:rtl/>
        </w:rPr>
        <w:t xml:space="preserve">(گونه های جنس </w:t>
      </w:r>
      <w:r w:rsidR="00CD02FE" w:rsidRPr="00DD51B8">
        <w:rPr>
          <w:rFonts w:ascii="Book Antiqua" w:eastAsia="Times New Roman" w:hAnsi="Book Antiqua"/>
          <w:i/>
          <w:color w:val="000000"/>
        </w:rPr>
        <w:t>Cortinarius</w:t>
      </w:r>
      <w:r w:rsidR="0019036D" w:rsidRPr="00DD51B8">
        <w:rPr>
          <w:rFonts w:ascii="Book Antiqua" w:eastAsia="Times New Roman" w:hAnsi="Book Antiqua"/>
          <w:i/>
          <w:color w:val="000000"/>
          <w:rtl/>
        </w:rPr>
        <w:t>) باشد.</w:t>
      </w:r>
    </w:p>
    <w:p w:rsidR="0019036D" w:rsidRPr="00DD51B8" w:rsidRDefault="0019036D" w:rsidP="0043403F">
      <w:pPr>
        <w:shd w:val="clear" w:color="auto" w:fill="FFFFFF"/>
        <w:bidi/>
        <w:spacing w:before="216" w:after="216" w:line="302" w:lineRule="atLeast"/>
        <w:ind w:left="360" w:firstLine="0"/>
        <w:jc w:val="both"/>
        <w:rPr>
          <w:rFonts w:ascii="Book Antiqua" w:eastAsia="Times New Roman" w:hAnsi="Book Antiqua"/>
          <w:i/>
          <w:color w:val="000000"/>
          <w:rtl/>
        </w:rPr>
      </w:pPr>
      <w:r w:rsidRPr="00DD51B8">
        <w:rPr>
          <w:rFonts w:ascii="Book Antiqua" w:eastAsia="Times New Roman" w:hAnsi="Book Antiqua"/>
          <w:i/>
          <w:color w:val="000000"/>
          <w:rtl/>
        </w:rPr>
        <w:t xml:space="preserve">مصرف قارچ های حاوی </w:t>
      </w:r>
      <w:r w:rsidRPr="00DD51B8">
        <w:rPr>
          <w:rFonts w:ascii="Book Antiqua" w:eastAsia="Times New Roman" w:hAnsi="Book Antiqua"/>
          <w:iCs/>
          <w:color w:val="000000"/>
        </w:rPr>
        <w:t>gyromitrin</w:t>
      </w:r>
      <w:r w:rsidRPr="00DD51B8">
        <w:rPr>
          <w:rFonts w:ascii="Book Antiqua" w:eastAsia="Times New Roman" w:hAnsi="Book Antiqua"/>
          <w:iCs/>
          <w:color w:val="000000"/>
          <w:rtl/>
        </w:rPr>
        <w:t xml:space="preserve"> </w:t>
      </w:r>
      <w:r w:rsidRPr="00DD51B8">
        <w:rPr>
          <w:rFonts w:ascii="Book Antiqua" w:eastAsia="Times New Roman" w:hAnsi="Book Antiqua"/>
          <w:i/>
          <w:color w:val="000000"/>
          <w:rtl/>
        </w:rPr>
        <w:t xml:space="preserve">ممکن است منجر به متهموگلوبینمی شود. همولیز خود را به صورت آنمی، اجزای گلبول های قرمز در اسمیر خون محیطی و هموگلوبینوریا نشان </w:t>
      </w:r>
      <w:r w:rsidR="00B203C1">
        <w:rPr>
          <w:rFonts w:ascii="Book Antiqua" w:eastAsia="Times New Roman" w:hAnsi="Book Antiqua"/>
          <w:i/>
          <w:color w:val="000000"/>
          <w:rtl/>
        </w:rPr>
        <w:t>می‌</w:t>
      </w:r>
      <w:r w:rsidRPr="00DD51B8">
        <w:rPr>
          <w:rFonts w:ascii="Book Antiqua" w:eastAsia="Times New Roman" w:hAnsi="Book Antiqua"/>
          <w:i/>
          <w:color w:val="000000"/>
          <w:rtl/>
        </w:rPr>
        <w:t xml:space="preserve">دهد. </w:t>
      </w:r>
    </w:p>
    <w:p w:rsidR="0056461C" w:rsidRPr="00DD51B8" w:rsidRDefault="0056461C" w:rsidP="0043403F">
      <w:pPr>
        <w:shd w:val="clear" w:color="auto" w:fill="FFFFFF"/>
        <w:bidi/>
        <w:spacing w:before="216" w:after="216" w:line="302" w:lineRule="atLeast"/>
        <w:ind w:left="360" w:firstLine="0"/>
        <w:jc w:val="both"/>
        <w:rPr>
          <w:rFonts w:ascii="Book Antiqua" w:eastAsia="Times New Roman" w:hAnsi="Book Antiqua"/>
          <w:i/>
          <w:color w:val="000000"/>
          <w:rtl/>
        </w:rPr>
      </w:pPr>
      <w:r w:rsidRPr="00DD51B8">
        <w:rPr>
          <w:rFonts w:ascii="Book Antiqua" w:eastAsia="Times New Roman" w:hAnsi="Book Antiqua"/>
          <w:i/>
          <w:color w:val="000000"/>
          <w:rtl/>
        </w:rPr>
        <w:t>افزایش کراتین کیناز بین یک تا سه روز پس مصرف قارچ پیشنهاد دهند</w:t>
      </w:r>
      <w:r w:rsidR="00B203C1">
        <w:rPr>
          <w:rFonts w:ascii="Book Antiqua" w:eastAsia="Times New Roman" w:hAnsi="Book Antiqua"/>
          <w:i/>
          <w:color w:val="000000"/>
          <w:rtl/>
        </w:rPr>
        <w:t>ه</w:t>
      </w:r>
      <w:r w:rsidRPr="00DD51B8">
        <w:rPr>
          <w:rFonts w:ascii="Book Antiqua" w:eastAsia="Times New Roman" w:hAnsi="Book Antiqua"/>
          <w:i/>
          <w:color w:val="000000"/>
          <w:rtl/>
        </w:rPr>
        <w:t xml:space="preserve"> رابدومی</w:t>
      </w:r>
      <w:r w:rsidR="0043403F" w:rsidRPr="00DD51B8">
        <w:rPr>
          <w:rFonts w:ascii="Book Antiqua" w:eastAsia="Times New Roman" w:hAnsi="Book Antiqua"/>
          <w:i/>
          <w:color w:val="000000"/>
          <w:rtl/>
        </w:rPr>
        <w:t>و</w:t>
      </w:r>
      <w:r w:rsidRPr="00DD51B8">
        <w:rPr>
          <w:rFonts w:ascii="Book Antiqua" w:eastAsia="Times New Roman" w:hAnsi="Book Antiqua"/>
          <w:i/>
          <w:color w:val="000000"/>
          <w:rtl/>
        </w:rPr>
        <w:t xml:space="preserve">لیز ناشی قارچ هایی همچون </w:t>
      </w:r>
      <w:r w:rsidRPr="00DD51B8">
        <w:rPr>
          <w:rFonts w:ascii="Book Antiqua" w:eastAsia="Times New Roman" w:hAnsi="Book Antiqua"/>
          <w:i/>
          <w:color w:val="000000"/>
        </w:rPr>
        <w:t>Tricholoma equestre</w:t>
      </w:r>
      <w:r w:rsidR="00B203C1">
        <w:rPr>
          <w:rFonts w:ascii="Book Antiqua" w:eastAsia="Times New Roman" w:hAnsi="Book Antiqua"/>
          <w:color w:val="000000"/>
          <w:rtl/>
        </w:rPr>
        <w:t xml:space="preserve"> </w:t>
      </w:r>
      <w:r w:rsidRPr="00DD51B8">
        <w:rPr>
          <w:rFonts w:ascii="Book Antiqua" w:eastAsia="Times New Roman" w:hAnsi="Book Antiqua"/>
          <w:color w:val="000000"/>
          <w:rtl/>
        </w:rPr>
        <w:t xml:space="preserve">و گونه های </w:t>
      </w:r>
      <w:r w:rsidRPr="00DD51B8">
        <w:rPr>
          <w:rFonts w:ascii="Book Antiqua" w:eastAsia="Times New Roman" w:hAnsi="Book Antiqua"/>
          <w:i/>
          <w:iCs/>
          <w:color w:val="000000"/>
        </w:rPr>
        <w:t>Russula</w:t>
      </w:r>
      <w:r w:rsidRPr="00DD51B8">
        <w:rPr>
          <w:rFonts w:ascii="Book Antiqua" w:eastAsia="Times New Roman" w:hAnsi="Book Antiqua"/>
          <w:i/>
          <w:iCs/>
          <w:color w:val="000000"/>
          <w:rtl/>
        </w:rPr>
        <w:t xml:space="preserve"> </w:t>
      </w:r>
      <w:r w:rsidR="00B203C1">
        <w:rPr>
          <w:rFonts w:ascii="Book Antiqua" w:eastAsia="Times New Roman" w:hAnsi="Book Antiqua"/>
          <w:color w:val="000000"/>
          <w:rtl/>
        </w:rPr>
        <w:t>می‌</w:t>
      </w:r>
      <w:r w:rsidRPr="00DD51B8">
        <w:rPr>
          <w:rFonts w:ascii="Book Antiqua" w:eastAsia="Times New Roman" w:hAnsi="Book Antiqua"/>
          <w:color w:val="000000"/>
          <w:rtl/>
        </w:rPr>
        <w:t>باشد.</w:t>
      </w:r>
    </w:p>
    <w:p w:rsidR="003A17A0" w:rsidRPr="00DD51B8" w:rsidRDefault="00CB3A18" w:rsidP="0043403F">
      <w:pPr>
        <w:jc w:val="both"/>
        <w:rPr>
          <w:rFonts w:ascii="Book Antiqua" w:hAnsi="Book Antiqua"/>
          <w:b/>
          <w:bCs/>
          <w:color w:val="244061" w:themeColor="accent1" w:themeShade="80"/>
          <w:sz w:val="24"/>
          <w:szCs w:val="28"/>
        </w:rPr>
      </w:pPr>
      <w:r w:rsidRPr="00DD51B8">
        <w:rPr>
          <w:rFonts w:ascii="Book Antiqua" w:hAnsi="Book Antiqua"/>
          <w:b/>
          <w:bCs/>
          <w:color w:val="244061" w:themeColor="accent1" w:themeShade="80"/>
          <w:sz w:val="24"/>
          <w:szCs w:val="28"/>
        </w:rPr>
        <w:br w:type="page"/>
      </w:r>
    </w:p>
    <w:p w:rsidR="0043403F" w:rsidRDefault="00FE74AD" w:rsidP="00F711F2">
      <w:pPr>
        <w:spacing w:after="0"/>
        <w:jc w:val="center"/>
        <w:rPr>
          <w:rFonts w:ascii="Book Antiqua" w:hAnsi="Book Antiqua" w:cs="B Titr"/>
          <w:b/>
          <w:bCs/>
          <w:color w:val="7030A0"/>
          <w:sz w:val="36"/>
          <w:szCs w:val="36"/>
        </w:rPr>
      </w:pPr>
      <w:r w:rsidRPr="002E667E">
        <w:rPr>
          <w:rFonts w:ascii="Book Antiqua" w:hAnsi="Book Antiqua" w:cs="B Titr"/>
          <w:b/>
          <w:bCs/>
          <w:color w:val="7030A0"/>
          <w:sz w:val="36"/>
          <w:szCs w:val="36"/>
          <w:rtl/>
        </w:rPr>
        <w:lastRenderedPageBreak/>
        <w:t>درمان مسمومیت خوراکی ناشی از قارچ های سمی</w:t>
      </w:r>
    </w:p>
    <w:p w:rsidR="00F711F2" w:rsidRPr="00FE74AD" w:rsidRDefault="00F711F2" w:rsidP="00F711F2">
      <w:pPr>
        <w:spacing w:after="0"/>
        <w:jc w:val="center"/>
        <w:rPr>
          <w:rFonts w:ascii="Book Antiqua" w:hAnsi="Book Antiqua" w:cs="B Titr"/>
          <w:b/>
          <w:bCs/>
          <w:color w:val="7030A0"/>
          <w:sz w:val="40"/>
          <w:szCs w:val="40"/>
          <w:rtl/>
        </w:rPr>
      </w:pPr>
    </w:p>
    <w:p w:rsidR="0043403F" w:rsidRPr="00DD51B8" w:rsidRDefault="0043403F" w:rsidP="0043403F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توصیه عمومی: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>مراکز اطلاع رسانی داروها و سموم یا مراکز کنترل مسمومیت حتما باید برای تشخیص گونه قارچ مصرف شده ( براساس علایم بالینی مسمومیت)، دسترسی به نمونه قارچ مصرف شده جهت آنالیز، و همچنین توصیه های درمانی اختصاصی در دسترس باشند.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 xml:space="preserve">درمان حمایتی و شستشوی گوارشی با زغال فعال برای اکثر افراد مسموم شده با قارچ خوراکی کفایت کننده است. بیمارانی که گونه های کشنده قارچ (شامل </w:t>
      </w:r>
      <w:r w:rsidRPr="00DD51B8">
        <w:rPr>
          <w:rFonts w:ascii="Book Antiqua" w:hAnsi="Book Antiqua"/>
          <w:sz w:val="24"/>
        </w:rPr>
        <w:t>A. virosa</w:t>
      </w:r>
      <w:r w:rsidRPr="00DD51B8">
        <w:rPr>
          <w:rFonts w:ascii="Book Antiqua" w:hAnsi="Book Antiqua"/>
          <w:sz w:val="24"/>
          <w:rtl/>
        </w:rPr>
        <w:t xml:space="preserve">، </w:t>
      </w:r>
      <w:r w:rsidRPr="00DD51B8">
        <w:rPr>
          <w:rFonts w:ascii="Book Antiqua" w:hAnsi="Book Antiqua"/>
          <w:sz w:val="24"/>
        </w:rPr>
        <w:t>A. phalloides</w:t>
      </w:r>
      <w:r w:rsidRPr="00DD51B8">
        <w:rPr>
          <w:rFonts w:ascii="Book Antiqua" w:hAnsi="Book Antiqua"/>
          <w:sz w:val="24"/>
          <w:rtl/>
        </w:rPr>
        <w:t xml:space="preserve">، </w:t>
      </w:r>
      <w:r w:rsidRPr="00DD51B8">
        <w:rPr>
          <w:rFonts w:ascii="Book Antiqua" w:hAnsi="Book Antiqua"/>
          <w:sz w:val="24"/>
        </w:rPr>
        <w:t>Cortinarius orellanus</w:t>
      </w:r>
      <w:r w:rsidRPr="00DD51B8">
        <w:rPr>
          <w:rFonts w:ascii="Book Antiqua" w:hAnsi="Book Antiqua"/>
          <w:sz w:val="24"/>
          <w:rtl/>
        </w:rPr>
        <w:t xml:space="preserve"> و </w:t>
      </w:r>
      <w:r w:rsidRPr="00DD51B8">
        <w:rPr>
          <w:rFonts w:ascii="Book Antiqua" w:hAnsi="Book Antiqua"/>
          <w:sz w:val="24"/>
        </w:rPr>
        <w:t>Gyromitra esculenta</w:t>
      </w:r>
      <w:r w:rsidRPr="00DD51B8">
        <w:rPr>
          <w:rFonts w:ascii="Book Antiqua" w:hAnsi="Book Antiqua"/>
          <w:sz w:val="24"/>
          <w:rtl/>
        </w:rPr>
        <w:t xml:space="preserve">) را مصرف کرده اند بطور معمول پس از 6 ساعت علایم مسمومیت را نشان </w:t>
      </w:r>
      <w:r w:rsidR="00B203C1">
        <w:rPr>
          <w:rFonts w:ascii="Book Antiqua" w:hAnsi="Book Antiqua"/>
          <w:sz w:val="24"/>
          <w:rtl/>
        </w:rPr>
        <w:t>می‌</w:t>
      </w:r>
      <w:r w:rsidRPr="00DD51B8">
        <w:rPr>
          <w:rFonts w:ascii="Book Antiqua" w:hAnsi="Book Antiqua"/>
          <w:sz w:val="24"/>
          <w:rtl/>
        </w:rPr>
        <w:t>دهند.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درمان حمایتی: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>پس از معاینه اولیه و کسب اطمینان از باز بودن راههای هوایی و عملکرد نرمال سیستم قلبی-عروقی، پزشک باید بیمار را ازجهت کفایت مایعات بدن (با توجه به بروز تهوع/استفراغ و اسهال در اکثر موارد مسمومیت با قارچ) تحت پایش و درصورت لزوم درمان (بعضا درمان پیشگیرانه) قرار گیرند.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درمان علایم گوارشی: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 xml:space="preserve">تهوع/استفراغ </w:t>
      </w:r>
      <w:r w:rsidR="00B203C1">
        <w:rPr>
          <w:rFonts w:ascii="Book Antiqua" w:hAnsi="Book Antiqua"/>
          <w:sz w:val="24"/>
          <w:rtl/>
        </w:rPr>
        <w:t>می‌</w:t>
      </w:r>
      <w:r w:rsidRPr="00DD51B8">
        <w:rPr>
          <w:rFonts w:ascii="Book Antiqua" w:hAnsi="Book Antiqua"/>
          <w:sz w:val="24"/>
          <w:rtl/>
        </w:rPr>
        <w:t>تواند با تجویز وریدی اندانسترون (</w:t>
      </w:r>
      <w:r w:rsidRPr="00DD51B8">
        <w:rPr>
          <w:rFonts w:ascii="Book Antiqua" w:hAnsi="Book Antiqua"/>
          <w:sz w:val="24"/>
        </w:rPr>
        <w:t>0.15mg/kg</w:t>
      </w:r>
      <w:r w:rsidRPr="00DD51B8">
        <w:rPr>
          <w:rFonts w:ascii="Book Antiqua" w:hAnsi="Book Antiqua"/>
          <w:sz w:val="24"/>
          <w:rtl/>
        </w:rPr>
        <w:t>) کنترل شود (شایان ذکر است که کنترل تهوع/استفراغ به جذب بیشتر توکسین ن</w:t>
      </w:r>
      <w:r w:rsidR="00B203C1">
        <w:rPr>
          <w:rFonts w:ascii="Book Antiqua" w:hAnsi="Book Antiqua"/>
          <w:sz w:val="24"/>
          <w:rtl/>
        </w:rPr>
        <w:t>می‌</w:t>
      </w:r>
      <w:r w:rsidRPr="00DD51B8">
        <w:rPr>
          <w:rFonts w:ascii="Book Antiqua" w:hAnsi="Book Antiqua"/>
          <w:sz w:val="24"/>
          <w:rtl/>
        </w:rPr>
        <w:t>انجامد). مصرف داروهای ضد اسهال (مانند لوپرامید) در این مورد ممنوع است. تجویز مایعات وریدی باید بر اساس قضاوت بالینی در مورد علایم دهیدراتاسیون صورت گیرد.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 xml:space="preserve">بی قراری، روان آشفتگی و/یا توهم </w:t>
      </w: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</w:rPr>
        <w:t>(Agitation, Delirium, and/or Hallucination)</w:t>
      </w: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: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 xml:space="preserve">تحریک سیستم عصبی مرکزی با مصرف قارچ های سمی حاوی </w:t>
      </w:r>
      <w:r w:rsidRPr="00DD51B8">
        <w:rPr>
          <w:rFonts w:ascii="Book Antiqua" w:hAnsi="Book Antiqua"/>
          <w:sz w:val="24"/>
        </w:rPr>
        <w:t>Psilocybin</w:t>
      </w:r>
      <w:r w:rsidRPr="00DD51B8">
        <w:rPr>
          <w:rFonts w:ascii="Book Antiqua" w:hAnsi="Book Antiqua"/>
          <w:sz w:val="24"/>
          <w:rtl/>
        </w:rPr>
        <w:t xml:space="preserve">، </w:t>
      </w:r>
      <w:r w:rsidRPr="00DD51B8">
        <w:rPr>
          <w:rFonts w:ascii="Book Antiqua" w:hAnsi="Book Antiqua"/>
          <w:sz w:val="24"/>
        </w:rPr>
        <w:t>Psilocin</w:t>
      </w:r>
      <w:r w:rsidRPr="00DD51B8">
        <w:rPr>
          <w:rFonts w:ascii="Book Antiqua" w:hAnsi="Book Antiqua"/>
          <w:sz w:val="24"/>
          <w:rtl/>
        </w:rPr>
        <w:t xml:space="preserve">، </w:t>
      </w:r>
      <w:r w:rsidRPr="00DD51B8">
        <w:rPr>
          <w:rFonts w:ascii="Book Antiqua" w:hAnsi="Book Antiqua"/>
          <w:sz w:val="24"/>
        </w:rPr>
        <w:t>Muscimol</w:t>
      </w:r>
      <w:r w:rsidRPr="00DD51B8">
        <w:rPr>
          <w:rFonts w:ascii="Book Antiqua" w:hAnsi="Book Antiqua"/>
          <w:sz w:val="24"/>
          <w:rtl/>
        </w:rPr>
        <w:t xml:space="preserve"> و </w:t>
      </w:r>
      <w:r w:rsidRPr="00DD51B8">
        <w:rPr>
          <w:rFonts w:ascii="Book Antiqua" w:hAnsi="Book Antiqua"/>
          <w:sz w:val="24"/>
        </w:rPr>
        <w:t>Ibotenic acid</w:t>
      </w:r>
      <w:r w:rsidR="00B203C1">
        <w:rPr>
          <w:rFonts w:ascii="Book Antiqua" w:hAnsi="Book Antiqua"/>
          <w:sz w:val="24"/>
          <w:rtl/>
        </w:rPr>
        <w:t xml:space="preserve"> می‌</w:t>
      </w:r>
      <w:r w:rsidRPr="00DD51B8">
        <w:rPr>
          <w:rFonts w:ascii="Book Antiqua" w:hAnsi="Book Antiqua"/>
          <w:sz w:val="24"/>
          <w:rtl/>
        </w:rPr>
        <w:t xml:space="preserve">تواند رخ دهد. در صورت بروز این علایم ، بیمار باید با بنزودیازپین (میدازولام با دوز </w:t>
      </w:r>
      <w:r w:rsidRPr="00DD51B8">
        <w:rPr>
          <w:rFonts w:ascii="Book Antiqua" w:hAnsi="Book Antiqua"/>
          <w:sz w:val="24"/>
        </w:rPr>
        <w:t>0.05mg/kg</w:t>
      </w:r>
      <w:r w:rsidRPr="00DD51B8">
        <w:rPr>
          <w:rFonts w:ascii="Book Antiqua" w:hAnsi="Book Antiqua"/>
          <w:sz w:val="24"/>
          <w:rtl/>
        </w:rPr>
        <w:t xml:space="preserve"> تا حداکثر دوز </w:t>
      </w:r>
      <w:r w:rsidRPr="00DD51B8">
        <w:rPr>
          <w:rFonts w:ascii="Book Antiqua" w:hAnsi="Book Antiqua"/>
          <w:sz w:val="24"/>
        </w:rPr>
        <w:t>2mg</w:t>
      </w:r>
      <w:r w:rsidRPr="00DD51B8">
        <w:rPr>
          <w:rFonts w:ascii="Book Antiqua" w:hAnsi="Book Antiqua"/>
          <w:sz w:val="24"/>
          <w:rtl/>
        </w:rPr>
        <w:t xml:space="preserve"> یا لورازپام با دوز </w:t>
      </w:r>
      <w:r w:rsidRPr="00DD51B8">
        <w:rPr>
          <w:rFonts w:ascii="Book Antiqua" w:hAnsi="Book Antiqua"/>
          <w:sz w:val="24"/>
        </w:rPr>
        <w:t>0.05-0.1mg/kg</w:t>
      </w:r>
      <w:r w:rsidRPr="00DD51B8">
        <w:rPr>
          <w:rFonts w:ascii="Book Antiqua" w:hAnsi="Book Antiqua"/>
          <w:sz w:val="24"/>
          <w:rtl/>
        </w:rPr>
        <w:t xml:space="preserve"> تا حداکثر دوز </w:t>
      </w:r>
      <w:r w:rsidRPr="00DD51B8">
        <w:rPr>
          <w:rFonts w:ascii="Book Antiqua" w:hAnsi="Book Antiqua"/>
          <w:sz w:val="24"/>
        </w:rPr>
        <w:t>2-4mg</w:t>
      </w:r>
      <w:r w:rsidRPr="00DD51B8">
        <w:rPr>
          <w:rFonts w:ascii="Book Antiqua" w:hAnsi="Book Antiqua"/>
          <w:sz w:val="24"/>
          <w:rtl/>
        </w:rPr>
        <w:t>) درمان شده و در اتاق ساکت بستری شوند.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تشنج: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 xml:space="preserve">در بزرگسلان با مصرف خوراکی قارچ های حاوی </w:t>
      </w:r>
      <w:r w:rsidRPr="00DD51B8">
        <w:rPr>
          <w:rFonts w:ascii="Book Antiqua" w:hAnsi="Book Antiqua"/>
          <w:sz w:val="24"/>
        </w:rPr>
        <w:t>Gyromitrin</w:t>
      </w:r>
      <w:r w:rsidR="00B203C1">
        <w:rPr>
          <w:rFonts w:ascii="Book Antiqua" w:hAnsi="Book Antiqua"/>
          <w:sz w:val="24"/>
          <w:rtl/>
        </w:rPr>
        <w:t xml:space="preserve"> </w:t>
      </w:r>
      <w:r w:rsidRPr="00DD51B8">
        <w:rPr>
          <w:rFonts w:ascii="Book Antiqua" w:hAnsi="Book Antiqua"/>
          <w:sz w:val="24"/>
          <w:rtl/>
        </w:rPr>
        <w:t xml:space="preserve">و در کودکان با قارچ های حاوی </w:t>
      </w:r>
      <w:r w:rsidRPr="00DD51B8">
        <w:rPr>
          <w:rFonts w:ascii="Book Antiqua" w:hAnsi="Book Antiqua"/>
          <w:sz w:val="24"/>
        </w:rPr>
        <w:t>Muscimol</w:t>
      </w:r>
      <w:r w:rsidRPr="00DD51B8">
        <w:rPr>
          <w:rFonts w:ascii="Book Antiqua" w:hAnsi="Book Antiqua"/>
          <w:sz w:val="24"/>
          <w:rtl/>
        </w:rPr>
        <w:t xml:space="preserve"> یا </w:t>
      </w:r>
      <w:r w:rsidRPr="00DD51B8">
        <w:rPr>
          <w:rFonts w:ascii="Book Antiqua" w:hAnsi="Book Antiqua"/>
          <w:sz w:val="24"/>
        </w:rPr>
        <w:t>IBotenic acid</w:t>
      </w:r>
      <w:r w:rsidRPr="00DD51B8">
        <w:rPr>
          <w:rFonts w:ascii="Book Antiqua" w:hAnsi="Book Antiqua"/>
          <w:sz w:val="24"/>
          <w:rtl/>
        </w:rPr>
        <w:t xml:space="preserve"> نیز رخ </w:t>
      </w:r>
      <w:r w:rsidR="00B203C1">
        <w:rPr>
          <w:rFonts w:ascii="Book Antiqua" w:hAnsi="Book Antiqua"/>
          <w:sz w:val="24"/>
          <w:rtl/>
        </w:rPr>
        <w:t>می‌</w:t>
      </w:r>
      <w:r w:rsidRPr="00DD51B8">
        <w:rPr>
          <w:rFonts w:ascii="Book Antiqua" w:hAnsi="Book Antiqua"/>
          <w:sz w:val="24"/>
          <w:rtl/>
        </w:rPr>
        <w:t xml:space="preserve">دهد. درمان اولیه شامل اکسیژناسیون، حمایت مجاری تنفسی و تجویز بنزودیازپین (لورازپام </w:t>
      </w:r>
      <w:r w:rsidRPr="00DD51B8">
        <w:rPr>
          <w:rFonts w:ascii="Book Antiqua" w:hAnsi="Book Antiqua"/>
          <w:sz w:val="24"/>
        </w:rPr>
        <w:t>0.05-</w:t>
      </w:r>
      <w:r w:rsidRPr="00DD51B8">
        <w:rPr>
          <w:rFonts w:ascii="Book Antiqua" w:hAnsi="Book Antiqua"/>
          <w:sz w:val="24"/>
        </w:rPr>
        <w:lastRenderedPageBreak/>
        <w:t>0.1mg/kg</w:t>
      </w:r>
      <w:r w:rsidRPr="00DD51B8">
        <w:rPr>
          <w:rFonts w:ascii="Book Antiqua" w:hAnsi="Book Antiqua"/>
          <w:sz w:val="24"/>
          <w:rtl/>
        </w:rPr>
        <w:t xml:space="preserve"> تا حداکثر دوز </w:t>
      </w:r>
      <w:r w:rsidRPr="00DD51B8">
        <w:rPr>
          <w:rFonts w:ascii="Book Antiqua" w:hAnsi="Book Antiqua"/>
          <w:sz w:val="24"/>
        </w:rPr>
        <w:t>2-4mg</w:t>
      </w:r>
      <w:r w:rsidRPr="00DD51B8">
        <w:rPr>
          <w:rFonts w:ascii="Book Antiqua" w:hAnsi="Book Antiqua"/>
          <w:sz w:val="24"/>
          <w:rtl/>
        </w:rPr>
        <w:t xml:space="preserve">)است. پیریدوکسین (ویتامین </w:t>
      </w:r>
      <w:r w:rsidRPr="00DD51B8">
        <w:rPr>
          <w:rFonts w:ascii="Book Antiqua" w:hAnsi="Book Antiqua"/>
          <w:sz w:val="24"/>
        </w:rPr>
        <w:t>B6</w:t>
      </w:r>
      <w:r w:rsidRPr="00DD51B8">
        <w:rPr>
          <w:rFonts w:ascii="Book Antiqua" w:hAnsi="Book Antiqua"/>
          <w:sz w:val="24"/>
          <w:rtl/>
        </w:rPr>
        <w:t xml:space="preserve">، با دوز </w:t>
      </w:r>
      <w:r w:rsidRPr="00DD51B8">
        <w:rPr>
          <w:rFonts w:ascii="Book Antiqua" w:hAnsi="Book Antiqua"/>
          <w:sz w:val="24"/>
        </w:rPr>
        <w:t>70mg/kg</w:t>
      </w:r>
      <w:r w:rsidRPr="00DD51B8">
        <w:rPr>
          <w:rFonts w:ascii="Book Antiqua" w:hAnsi="Book Antiqua"/>
          <w:sz w:val="24"/>
          <w:rtl/>
        </w:rPr>
        <w:t xml:space="preserve"> تا حداکثر دوز </w:t>
      </w:r>
      <w:r w:rsidRPr="00DD51B8">
        <w:rPr>
          <w:rFonts w:ascii="Book Antiqua" w:hAnsi="Book Antiqua"/>
          <w:sz w:val="24"/>
        </w:rPr>
        <w:t>5</w:t>
      </w:r>
      <w:r w:rsidRPr="00DD51B8">
        <w:rPr>
          <w:rFonts w:ascii="Book Antiqua" w:hAnsi="Book Antiqua"/>
          <w:sz w:val="24"/>
          <w:rtl/>
        </w:rPr>
        <w:t xml:space="preserve"> گرم) باید به بیمارانی که با قارچ های حاوی </w:t>
      </w:r>
      <w:r w:rsidRPr="00DD51B8">
        <w:rPr>
          <w:rFonts w:ascii="Book Antiqua" w:hAnsi="Book Antiqua"/>
          <w:sz w:val="24"/>
        </w:rPr>
        <w:t>Gyromitrin</w:t>
      </w:r>
      <w:r w:rsidRPr="00DD51B8">
        <w:rPr>
          <w:rFonts w:ascii="Book Antiqua" w:hAnsi="Book Antiqua"/>
          <w:sz w:val="24"/>
          <w:rtl/>
        </w:rPr>
        <w:t xml:space="preserve"> مسموم شده و به درمان استاندارد ضد تشنج پاسخ نداده اند تجویز شود.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سندرم کولینرژیک: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 xml:space="preserve">علایم کولینرژیک شامل تهوع/استفراغ، اسهال، ترشح زیاد بزاق، برونکوره، برونکواسپاسم و برادی کاردی هستند. درمان این سندرم، تجویز داروهای آنتی کولینرژیک تا قطع شدن ترشحات تنفسی است (آتروپین وریدی با دوز </w:t>
      </w:r>
      <w:r w:rsidRPr="00DD51B8">
        <w:rPr>
          <w:rFonts w:ascii="Book Antiqua" w:hAnsi="Book Antiqua"/>
          <w:sz w:val="24"/>
        </w:rPr>
        <w:t>0.02mg/kg</w:t>
      </w:r>
      <w:r w:rsidRPr="00DD51B8">
        <w:rPr>
          <w:rFonts w:ascii="Book Antiqua" w:hAnsi="Book Antiqua"/>
          <w:sz w:val="24"/>
          <w:rtl/>
        </w:rPr>
        <w:t xml:space="preserve"> تا حداکثر دوز </w:t>
      </w:r>
      <w:r w:rsidRPr="00DD51B8">
        <w:rPr>
          <w:rFonts w:ascii="Book Antiqua" w:hAnsi="Book Antiqua"/>
          <w:sz w:val="24"/>
        </w:rPr>
        <w:t>1mg</w:t>
      </w:r>
      <w:r w:rsidRPr="00DD51B8">
        <w:rPr>
          <w:rFonts w:ascii="Book Antiqua" w:hAnsi="Book Antiqua"/>
          <w:sz w:val="24"/>
          <w:rtl/>
        </w:rPr>
        <w:t xml:space="preserve"> بطور معمول). برونکواسپاسم </w:t>
      </w:r>
      <w:r w:rsidR="00B203C1">
        <w:rPr>
          <w:rFonts w:ascii="Book Antiqua" w:hAnsi="Book Antiqua"/>
          <w:sz w:val="24"/>
          <w:rtl/>
        </w:rPr>
        <w:t>می‌</w:t>
      </w:r>
      <w:r w:rsidRPr="00DD51B8">
        <w:rPr>
          <w:rFonts w:ascii="Book Antiqua" w:hAnsi="Book Antiqua"/>
          <w:sz w:val="24"/>
          <w:rtl/>
        </w:rPr>
        <w:t>تواند با تجویز ترکیب استنشاقی سالبوتامول و ایپراتروپیوم مهار شود.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رابدومیولیز: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 xml:space="preserve">عموما با قارچ </w:t>
      </w:r>
      <w:r w:rsidRPr="00DD51B8">
        <w:rPr>
          <w:rFonts w:ascii="Book Antiqua" w:hAnsi="Book Antiqua"/>
          <w:sz w:val="24"/>
        </w:rPr>
        <w:t>Tricholoma equestre</w:t>
      </w:r>
      <w:r w:rsidRPr="00DD51B8">
        <w:rPr>
          <w:rFonts w:ascii="Book Antiqua" w:hAnsi="Book Antiqua"/>
          <w:sz w:val="24"/>
          <w:rtl/>
        </w:rPr>
        <w:t xml:space="preserve"> رخ </w:t>
      </w:r>
      <w:r w:rsidR="00B203C1">
        <w:rPr>
          <w:rFonts w:ascii="Book Antiqua" w:hAnsi="Book Antiqua"/>
          <w:sz w:val="24"/>
          <w:rtl/>
        </w:rPr>
        <w:t>می‌</w:t>
      </w:r>
      <w:r w:rsidRPr="00DD51B8">
        <w:rPr>
          <w:rFonts w:ascii="Book Antiqua" w:hAnsi="Book Antiqua"/>
          <w:sz w:val="24"/>
          <w:rtl/>
        </w:rPr>
        <w:t xml:space="preserve">دهد. علایم شامل مشاهده کست گرانولار رنگدانه ای در ادرار، رنگ قرمز تا قهوه ای سوپرناتانت ادرار و افزایش سطح </w:t>
      </w:r>
      <w:r w:rsidRPr="00DD51B8">
        <w:rPr>
          <w:rFonts w:ascii="Book Antiqua" w:hAnsi="Book Antiqua"/>
          <w:sz w:val="24"/>
        </w:rPr>
        <w:t>CK</w:t>
      </w:r>
      <w:r w:rsidRPr="00DD51B8">
        <w:rPr>
          <w:rFonts w:ascii="Book Antiqua" w:hAnsi="Book Antiqua"/>
          <w:sz w:val="24"/>
          <w:rtl/>
        </w:rPr>
        <w:t xml:space="preserve"> سرمی به فاصله 1 تا 3 روز از مصرف قارچ است.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>اهداف اولیه درمان به مثابه موارد رابدومیولیز ناشی از سایر عوامل به شرح زیر است:</w:t>
      </w:r>
    </w:p>
    <w:p w:rsidR="0043403F" w:rsidRPr="00DD51B8" w:rsidRDefault="0043403F" w:rsidP="0043403F">
      <w:pPr>
        <w:pStyle w:val="ListParagraph"/>
        <w:numPr>
          <w:ilvl w:val="0"/>
          <w:numId w:val="8"/>
        </w:numPr>
        <w:bidi/>
        <w:jc w:val="both"/>
        <w:rPr>
          <w:rFonts w:ascii="Book Antiqua" w:hAnsi="Book Antiqua"/>
          <w:sz w:val="24"/>
        </w:rPr>
      </w:pPr>
      <w:r w:rsidRPr="00DD51B8">
        <w:rPr>
          <w:rFonts w:ascii="Book Antiqua" w:hAnsi="Book Antiqua"/>
          <w:sz w:val="24"/>
          <w:rtl/>
        </w:rPr>
        <w:t>جایگزینی مایعات از دست رفته با نرمال سالین (</w:t>
      </w:r>
      <w:r w:rsidRPr="00DD51B8">
        <w:rPr>
          <w:rFonts w:ascii="Book Antiqua" w:hAnsi="Book Antiqua"/>
          <w:sz w:val="24"/>
        </w:rPr>
        <w:t>20-40ml/kg</w:t>
      </w:r>
      <w:r w:rsidRPr="00DD51B8">
        <w:rPr>
          <w:rFonts w:ascii="Book Antiqua" w:hAnsi="Book Antiqua"/>
          <w:sz w:val="24"/>
          <w:rtl/>
        </w:rPr>
        <w:t xml:space="preserve"> تا </w:t>
      </w:r>
      <w:r w:rsidRPr="00DD51B8">
        <w:rPr>
          <w:rFonts w:ascii="Book Antiqua" w:hAnsi="Book Antiqua"/>
          <w:sz w:val="24"/>
        </w:rPr>
        <w:t>2lit/h</w:t>
      </w:r>
      <w:r w:rsidRPr="00DD51B8">
        <w:rPr>
          <w:rFonts w:ascii="Book Antiqua" w:hAnsi="Book Antiqua"/>
          <w:sz w:val="24"/>
          <w:rtl/>
        </w:rPr>
        <w:t xml:space="preserve">) صورت </w:t>
      </w:r>
      <w:r w:rsidR="00B203C1">
        <w:rPr>
          <w:rFonts w:ascii="Book Antiqua" w:hAnsi="Book Antiqua"/>
          <w:sz w:val="24"/>
          <w:rtl/>
        </w:rPr>
        <w:t>می‌</w:t>
      </w:r>
      <w:r w:rsidRPr="00DD51B8">
        <w:rPr>
          <w:rFonts w:ascii="Book Antiqua" w:hAnsi="Book Antiqua"/>
          <w:sz w:val="24"/>
          <w:rtl/>
        </w:rPr>
        <w:t xml:space="preserve">گیرد. حداقل برون ده ادراری باید </w:t>
      </w:r>
      <w:r w:rsidRPr="00DD51B8">
        <w:rPr>
          <w:rFonts w:ascii="Book Antiqua" w:hAnsi="Book Antiqua"/>
          <w:sz w:val="24"/>
        </w:rPr>
        <w:t>4ml/kg/h</w:t>
      </w:r>
      <w:r w:rsidRPr="00DD51B8">
        <w:rPr>
          <w:rFonts w:ascii="Book Antiqua" w:hAnsi="Book Antiqua"/>
          <w:sz w:val="24"/>
          <w:rtl/>
        </w:rPr>
        <w:t xml:space="preserve"> یا </w:t>
      </w:r>
      <w:r w:rsidRPr="00DD51B8">
        <w:rPr>
          <w:rFonts w:ascii="Book Antiqua" w:hAnsi="Book Antiqua"/>
          <w:sz w:val="24"/>
        </w:rPr>
        <w:t>200ml/h</w:t>
      </w:r>
      <w:r w:rsidRPr="00DD51B8">
        <w:rPr>
          <w:rFonts w:ascii="Book Antiqua" w:hAnsi="Book Antiqua"/>
          <w:sz w:val="24"/>
          <w:rtl/>
        </w:rPr>
        <w:t xml:space="preserve"> باشد.</w:t>
      </w:r>
    </w:p>
    <w:p w:rsidR="0043403F" w:rsidRPr="00DD51B8" w:rsidRDefault="0043403F" w:rsidP="0043403F">
      <w:pPr>
        <w:pStyle w:val="ListParagraph"/>
        <w:numPr>
          <w:ilvl w:val="0"/>
          <w:numId w:val="8"/>
        </w:numPr>
        <w:bidi/>
        <w:jc w:val="both"/>
        <w:rPr>
          <w:rFonts w:ascii="Book Antiqua" w:hAnsi="Book Antiqua"/>
          <w:color w:val="FF0000"/>
          <w:sz w:val="24"/>
        </w:rPr>
      </w:pPr>
      <w:r w:rsidRPr="00DD51B8">
        <w:rPr>
          <w:rFonts w:ascii="Book Antiqua" w:hAnsi="Book Antiqua"/>
          <w:color w:val="FF0000"/>
          <w:sz w:val="24"/>
          <w:rtl/>
        </w:rPr>
        <w:t>قلیایی کردن ادرار یا تجویز مانیتول برای دیورز ممنوع است.</w:t>
      </w:r>
    </w:p>
    <w:p w:rsidR="0043403F" w:rsidRPr="00DD51B8" w:rsidRDefault="0043403F" w:rsidP="0043403F">
      <w:pPr>
        <w:pStyle w:val="ListParagraph"/>
        <w:numPr>
          <w:ilvl w:val="0"/>
          <w:numId w:val="8"/>
        </w:numPr>
        <w:bidi/>
        <w:jc w:val="both"/>
        <w:rPr>
          <w:rFonts w:ascii="Book Antiqua" w:hAnsi="Book Antiqua"/>
          <w:sz w:val="24"/>
        </w:rPr>
      </w:pPr>
      <w:r w:rsidRPr="00DD51B8">
        <w:rPr>
          <w:rFonts w:ascii="Book Antiqua" w:hAnsi="Book Antiqua"/>
          <w:sz w:val="24"/>
          <w:rtl/>
        </w:rPr>
        <w:t>تصحیح اختلالات الکترولیتی (هایپرکالمی، هایپرفسفاتمی، هیپوکلسمی). تصحیح هایپرکالمی در اولویت است. هیپوکلسمی معمولا گذرا بوده و تجویز کلسیم تا زمان بروز علایم شدید (تتانی) نباید صورت گیرد.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نارسایی کبدی: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 xml:space="preserve">بیمارانی که علایم سمیت کبدی را نشان داده اند یا علایم اولیه مسمومیت را پس از 6 ساعت یا دیرتر از زمان مصرف قارچ سمی نشان </w:t>
      </w:r>
      <w:r w:rsidR="00B203C1">
        <w:rPr>
          <w:rFonts w:ascii="Book Antiqua" w:hAnsi="Book Antiqua"/>
          <w:sz w:val="24"/>
          <w:rtl/>
        </w:rPr>
        <w:t>می‌</w:t>
      </w:r>
      <w:r w:rsidRPr="00DD51B8">
        <w:rPr>
          <w:rFonts w:ascii="Book Antiqua" w:hAnsi="Book Antiqua"/>
          <w:sz w:val="24"/>
          <w:rtl/>
        </w:rPr>
        <w:t xml:space="preserve">دهند، ریسک بسیار بالایی برای بروز نارسایی حاد کبدی ناشی از </w:t>
      </w:r>
      <w:r w:rsidRPr="00DD51B8">
        <w:rPr>
          <w:rFonts w:ascii="Book Antiqua" w:hAnsi="Book Antiqua"/>
          <w:sz w:val="24"/>
        </w:rPr>
        <w:t>Amatoxin</w:t>
      </w:r>
      <w:r w:rsidRPr="00DD51B8">
        <w:rPr>
          <w:rFonts w:ascii="Book Antiqua" w:hAnsi="Book Antiqua"/>
          <w:sz w:val="24"/>
          <w:rtl/>
        </w:rPr>
        <w:t xml:space="preserve"> یا </w:t>
      </w:r>
      <w:r w:rsidRPr="00DD51B8">
        <w:rPr>
          <w:rFonts w:ascii="Book Antiqua" w:hAnsi="Book Antiqua"/>
          <w:sz w:val="24"/>
        </w:rPr>
        <w:t>Gyromitin</w:t>
      </w:r>
      <w:r w:rsidRPr="00DD51B8">
        <w:rPr>
          <w:rFonts w:ascii="Book Antiqua" w:hAnsi="Book Antiqua"/>
          <w:sz w:val="24"/>
          <w:rtl/>
        </w:rPr>
        <w:t xml:space="preserve"> دارند. بعلت پیچیدگی درمان و علایم نارسایی حاد کبدی (وجود انسفالوپاتی، ادم مغزی، سپسیس، نارسایی کلیوی، اختلالات انعقادی، اختلالات متابولیک و ...) این بیماران باید در </w:t>
      </w:r>
      <w:r w:rsidRPr="00DD51B8">
        <w:rPr>
          <w:rFonts w:ascii="Book Antiqua" w:hAnsi="Book Antiqua"/>
          <w:sz w:val="24"/>
        </w:rPr>
        <w:t>ICU</w:t>
      </w:r>
      <w:r w:rsidRPr="00DD51B8">
        <w:rPr>
          <w:rFonts w:ascii="Book Antiqua" w:hAnsi="Book Antiqua"/>
          <w:sz w:val="24"/>
          <w:rtl/>
        </w:rPr>
        <w:t xml:space="preserve"> بستری شده و در نوبت پیوند کبد قرار گیرند.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نارسایی کلیوی: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 xml:space="preserve">نارسایی کلیوی معمولا بصورت تاخیری با مصرف قارچ های سمی حاوی </w:t>
      </w:r>
      <w:r w:rsidRPr="00DD51B8">
        <w:rPr>
          <w:rFonts w:ascii="Book Antiqua" w:hAnsi="Book Antiqua"/>
          <w:sz w:val="24"/>
        </w:rPr>
        <w:t>Orellanine</w:t>
      </w:r>
      <w:r w:rsidRPr="00DD51B8">
        <w:rPr>
          <w:rFonts w:ascii="Book Antiqua" w:hAnsi="Book Antiqua"/>
          <w:sz w:val="24"/>
          <w:rtl/>
        </w:rPr>
        <w:t xml:space="preserve"> یا </w:t>
      </w:r>
      <w:r w:rsidRPr="00DD51B8">
        <w:rPr>
          <w:rFonts w:ascii="Book Antiqua" w:hAnsi="Book Antiqua"/>
          <w:sz w:val="24"/>
        </w:rPr>
        <w:t>Allenic norleucine</w:t>
      </w:r>
      <w:r w:rsidRPr="00DD51B8">
        <w:rPr>
          <w:rFonts w:ascii="Book Antiqua" w:hAnsi="Book Antiqua"/>
          <w:sz w:val="24"/>
          <w:rtl/>
        </w:rPr>
        <w:t xml:space="preserve"> رخ </w:t>
      </w:r>
      <w:r w:rsidR="00B203C1">
        <w:rPr>
          <w:rFonts w:ascii="Book Antiqua" w:hAnsi="Book Antiqua"/>
          <w:sz w:val="24"/>
          <w:rtl/>
        </w:rPr>
        <w:t>می‌</w:t>
      </w:r>
      <w:r w:rsidRPr="00DD51B8">
        <w:rPr>
          <w:rFonts w:ascii="Book Antiqua" w:hAnsi="Book Antiqua"/>
          <w:sz w:val="24"/>
          <w:rtl/>
        </w:rPr>
        <w:t>دهد. عوارض عمده نارسایی کلیوی شامل ادم ژنرالیزه، هایپرکالمی، اسیدوز متابولیک، هیپوکلسمی و هایپرفسفاتمی است. ارزیابی اولیه شامل وضعیت مایعات بدن و اندازه گیری الکترولیت های سرمی باید صورت گیرد.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پاکسازی دستگاه گوارش: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lastRenderedPageBreak/>
        <w:t>در بیمارانی که هوشیار بوده و کمتر از 1 ساعت از مصرف خوراکی قارچ سمی گذشته است تجویز زغال فعال بصورت تک دوز باید صورت گیرد.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>شستشوی معده (لاواژ) و تجویز شربت ایپکا</w:t>
      </w:r>
      <w:r w:rsidR="00B203C1">
        <w:rPr>
          <w:rFonts w:ascii="Book Antiqua" w:hAnsi="Book Antiqua"/>
          <w:sz w:val="24"/>
          <w:rtl/>
        </w:rPr>
        <w:t xml:space="preserve"> </w:t>
      </w:r>
      <w:r w:rsidRPr="00DD51B8">
        <w:rPr>
          <w:rFonts w:ascii="Book Antiqua" w:hAnsi="Book Antiqua"/>
          <w:sz w:val="24"/>
          <w:rtl/>
        </w:rPr>
        <w:t>(برای القای استفراغ) در مراکز درمانی ممنوع است. القای استفراغ در شرایطی که فاصله بیمار از مراکز درمانی زیاد است در صورتی که بیمار هوشیار بوده و کمتر از 1 ساعت از مصرف قارچ گذشته باشد قابل انجام است.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>روش های افزایش دفع:</w:t>
      </w:r>
    </w:p>
    <w:p w:rsidR="0043403F" w:rsidRPr="00DD51B8" w:rsidRDefault="0043403F" w:rsidP="0043403F">
      <w:p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>همودیالیز و هموپرفیوژن تاثیری بر افزایش دفع توکسین ندارند.</w:t>
      </w:r>
    </w:p>
    <w:p w:rsidR="0043403F" w:rsidRPr="00DD51B8" w:rsidRDefault="0043403F" w:rsidP="00881FC0">
      <w:p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</w:pP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 xml:space="preserve">شرایط </w:t>
      </w:r>
      <w:r w:rsidR="00881FC0">
        <w:rPr>
          <w:rFonts w:ascii="Book Antiqua" w:hAnsi="Book Antiqua" w:hint="cs"/>
          <w:b/>
          <w:bCs/>
          <w:color w:val="0070C0"/>
          <w:sz w:val="28"/>
          <w:szCs w:val="28"/>
          <w:u w:val="single"/>
          <w:rtl/>
        </w:rPr>
        <w:t>بستری</w:t>
      </w:r>
      <w:r w:rsidRPr="00DD51B8">
        <w:rPr>
          <w:rFonts w:ascii="Book Antiqua" w:hAnsi="Book Antiqua"/>
          <w:b/>
          <w:bCs/>
          <w:color w:val="0070C0"/>
          <w:sz w:val="28"/>
          <w:szCs w:val="28"/>
          <w:u w:val="single"/>
          <w:rtl/>
        </w:rPr>
        <w:t xml:space="preserve"> بیمار:</w:t>
      </w:r>
    </w:p>
    <w:p w:rsidR="0043403F" w:rsidRPr="00DD51B8" w:rsidRDefault="009825A1" w:rsidP="00862CC4">
      <w:pPr>
        <w:bidi/>
        <w:jc w:val="both"/>
        <w:rPr>
          <w:rFonts w:ascii="Book Antiqua" w:hAnsi="Book Antiqua"/>
          <w:sz w:val="24"/>
          <w:rtl/>
        </w:rPr>
      </w:pPr>
      <w:r>
        <w:rPr>
          <w:rFonts w:ascii="Book Antiqua" w:hAnsi="Book Antiqua"/>
          <w:sz w:val="24"/>
          <w:rtl/>
        </w:rPr>
        <w:t>بیماران</w:t>
      </w:r>
      <w:r w:rsidR="0043403F" w:rsidRPr="00DD51B8">
        <w:rPr>
          <w:rFonts w:ascii="Book Antiqua" w:hAnsi="Book Antiqua"/>
          <w:sz w:val="24"/>
          <w:rtl/>
        </w:rPr>
        <w:t xml:space="preserve"> با این شرایط </w:t>
      </w:r>
      <w:r w:rsidR="00862CC4">
        <w:rPr>
          <w:rFonts w:ascii="Book Antiqua" w:hAnsi="Book Antiqua" w:hint="cs"/>
          <w:sz w:val="24"/>
          <w:rtl/>
        </w:rPr>
        <w:t>باید در بیمارستان بستری شوند:</w:t>
      </w:r>
    </w:p>
    <w:p w:rsidR="0043403F" w:rsidRPr="00DD51B8" w:rsidRDefault="0043403F" w:rsidP="0043403F">
      <w:pPr>
        <w:pStyle w:val="ListParagraph"/>
        <w:numPr>
          <w:ilvl w:val="0"/>
          <w:numId w:val="9"/>
        </w:num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</w:rPr>
      </w:pPr>
      <w:r w:rsidRPr="00DD51B8">
        <w:rPr>
          <w:rFonts w:ascii="Book Antiqua" w:hAnsi="Book Antiqua"/>
          <w:sz w:val="24"/>
          <w:rtl/>
        </w:rPr>
        <w:t>بیمارانی که پس از 6 ساعت از مصرف قارچ سمی/مشکوک علایم اولیه مسمومیت را نشان نداده اند.</w:t>
      </w:r>
    </w:p>
    <w:p w:rsidR="0043403F" w:rsidRPr="00DD51B8" w:rsidRDefault="0043403F" w:rsidP="0043403F">
      <w:pPr>
        <w:pStyle w:val="ListParagraph"/>
        <w:numPr>
          <w:ilvl w:val="0"/>
          <w:numId w:val="9"/>
        </w:num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</w:rPr>
      </w:pPr>
      <w:r w:rsidRPr="00DD51B8">
        <w:rPr>
          <w:rFonts w:ascii="Book Antiqua" w:hAnsi="Book Antiqua"/>
          <w:sz w:val="24"/>
          <w:rtl/>
        </w:rPr>
        <w:t>بیمارانی که کمتر از 3 ساعت پس از مصرف قارچ، علایم سمی را نشان داده اند اما علیرغم درمان های حمایتی و علامتی، تا 6 ساعت علایم بهبود را نشان نداده اند.</w:t>
      </w:r>
    </w:p>
    <w:p w:rsidR="0043403F" w:rsidRPr="00DD51B8" w:rsidRDefault="0043403F" w:rsidP="0043403F">
      <w:pPr>
        <w:pStyle w:val="ListParagraph"/>
        <w:numPr>
          <w:ilvl w:val="0"/>
          <w:numId w:val="9"/>
        </w:num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</w:rPr>
      </w:pPr>
      <w:r w:rsidRPr="00DD51B8">
        <w:rPr>
          <w:rFonts w:ascii="Book Antiqua" w:hAnsi="Book Antiqua"/>
          <w:sz w:val="24"/>
          <w:rtl/>
        </w:rPr>
        <w:t xml:space="preserve">بیمارانی که علایم رابدومیولیز یا نارسایی کبدی/کلیوی را نشان </w:t>
      </w:r>
      <w:r w:rsidR="00B203C1">
        <w:rPr>
          <w:rFonts w:ascii="Book Antiqua" w:hAnsi="Book Antiqua"/>
          <w:sz w:val="24"/>
          <w:rtl/>
        </w:rPr>
        <w:t>می‌</w:t>
      </w:r>
      <w:r w:rsidRPr="00DD51B8">
        <w:rPr>
          <w:rFonts w:ascii="Book Antiqua" w:hAnsi="Book Antiqua"/>
          <w:sz w:val="24"/>
          <w:rtl/>
        </w:rPr>
        <w:t>دهند.</w:t>
      </w:r>
    </w:p>
    <w:p w:rsidR="0043403F" w:rsidRPr="00DD51B8" w:rsidRDefault="0043403F" w:rsidP="0043403F">
      <w:pPr>
        <w:pStyle w:val="ListParagraph"/>
        <w:numPr>
          <w:ilvl w:val="0"/>
          <w:numId w:val="9"/>
        </w:numPr>
        <w:bidi/>
        <w:jc w:val="both"/>
        <w:rPr>
          <w:rFonts w:ascii="Book Antiqua" w:hAnsi="Book Antiqua"/>
          <w:b/>
          <w:bCs/>
          <w:color w:val="0070C0"/>
          <w:sz w:val="28"/>
          <w:szCs w:val="28"/>
          <w:u w:val="single"/>
        </w:rPr>
      </w:pPr>
      <w:r w:rsidRPr="00DD51B8">
        <w:rPr>
          <w:rFonts w:ascii="Book Antiqua" w:hAnsi="Book Antiqua"/>
          <w:sz w:val="24"/>
          <w:rtl/>
        </w:rPr>
        <w:t>بیماران بدون علامتی که قارچ حاوی</w:t>
      </w:r>
      <w:r w:rsidR="00B203C1">
        <w:rPr>
          <w:rFonts w:ascii="Book Antiqua" w:hAnsi="Book Antiqua"/>
          <w:sz w:val="24"/>
          <w:rtl/>
        </w:rPr>
        <w:t xml:space="preserve"> </w:t>
      </w:r>
      <w:r w:rsidRPr="00DD51B8">
        <w:rPr>
          <w:rFonts w:ascii="Book Antiqua" w:hAnsi="Book Antiqua"/>
          <w:sz w:val="24"/>
        </w:rPr>
        <w:t>Amatoxin</w:t>
      </w:r>
      <w:r w:rsidRPr="00DD51B8">
        <w:rPr>
          <w:rFonts w:ascii="Book Antiqua" w:hAnsi="Book Antiqua"/>
          <w:sz w:val="24"/>
          <w:rtl/>
        </w:rPr>
        <w:t xml:space="preserve"> مصرف کرده اند.</w:t>
      </w:r>
    </w:p>
    <w:p w:rsidR="001E10A5" w:rsidRDefault="0043403F" w:rsidP="0043403F">
      <w:pPr>
        <w:pStyle w:val="ListParagraph"/>
        <w:numPr>
          <w:ilvl w:val="0"/>
          <w:numId w:val="9"/>
        </w:numPr>
        <w:bidi/>
        <w:jc w:val="both"/>
        <w:rPr>
          <w:rFonts w:ascii="Book Antiqua" w:hAnsi="Book Antiqua"/>
          <w:sz w:val="24"/>
          <w:rtl/>
        </w:rPr>
      </w:pPr>
      <w:r w:rsidRPr="00DD51B8">
        <w:rPr>
          <w:rFonts w:ascii="Book Antiqua" w:hAnsi="Book Antiqua"/>
          <w:sz w:val="24"/>
          <w:rtl/>
        </w:rPr>
        <w:t>بیماران بدون علامتی که امکان دسترسی و پایش آنها تا 24 ساعت پس از ترخیص وجود ندارد.</w:t>
      </w:r>
    </w:p>
    <w:p w:rsidR="00B203C1" w:rsidRPr="00093CDA" w:rsidRDefault="001E10A5" w:rsidP="00093CDA">
      <w:pPr>
        <w:rPr>
          <w:rFonts w:ascii="Book Antiqua" w:hAnsi="Book Antiqua"/>
          <w:sz w:val="24"/>
          <w:rtl/>
        </w:rPr>
      </w:pPr>
      <w:r>
        <w:rPr>
          <w:rFonts w:ascii="Book Antiqua" w:hAnsi="Book Antiqua"/>
          <w:sz w:val="24"/>
          <w:rtl/>
        </w:rPr>
        <w:br w:type="page"/>
      </w:r>
    </w:p>
    <w:p w:rsidR="001E10A5" w:rsidRPr="00DD51B8" w:rsidRDefault="001E10A5" w:rsidP="00B203C1">
      <w:pPr>
        <w:bidi/>
        <w:rPr>
          <w:rFonts w:ascii="Book Antiqua" w:hAnsi="Book Antiqua"/>
          <w:b/>
          <w:bCs/>
          <w:color w:val="1F497D" w:themeColor="text2"/>
          <w:sz w:val="24"/>
          <w:szCs w:val="28"/>
        </w:rPr>
      </w:pPr>
      <w:r>
        <w:rPr>
          <w:rFonts w:ascii="Book Antiqua" w:hAnsi="Book Antiqua" w:hint="cs"/>
          <w:b/>
          <w:bCs/>
          <w:color w:val="1F497D" w:themeColor="text2"/>
          <w:sz w:val="24"/>
          <w:szCs w:val="28"/>
          <w:rtl/>
        </w:rPr>
        <w:lastRenderedPageBreak/>
        <w:t xml:space="preserve">جدول 1- </w:t>
      </w:r>
      <w:r>
        <w:rPr>
          <w:rFonts w:ascii="Book Antiqua" w:hAnsi="Book Antiqua"/>
          <w:b/>
          <w:bCs/>
          <w:color w:val="1F497D" w:themeColor="text2"/>
          <w:sz w:val="24"/>
          <w:szCs w:val="28"/>
          <w:rtl/>
        </w:rPr>
        <w:t>سندرم</w:t>
      </w:r>
      <w:r>
        <w:rPr>
          <w:rFonts w:ascii="Book Antiqua" w:hAnsi="Book Antiqua" w:hint="eastAsia"/>
          <w:b/>
          <w:bCs/>
          <w:color w:val="1F497D" w:themeColor="text2"/>
          <w:sz w:val="24"/>
          <w:szCs w:val="28"/>
          <w:rtl/>
        </w:rPr>
        <w:t>‌</w:t>
      </w:r>
      <w:r>
        <w:rPr>
          <w:rFonts w:ascii="Book Antiqua" w:hAnsi="Book Antiqua" w:hint="cs"/>
          <w:b/>
          <w:bCs/>
          <w:color w:val="1F497D" w:themeColor="text2"/>
          <w:sz w:val="24"/>
          <w:szCs w:val="28"/>
          <w:rtl/>
        </w:rPr>
        <w:t>های ناشی از</w:t>
      </w:r>
      <w:r w:rsidRPr="00DD51B8">
        <w:rPr>
          <w:rFonts w:ascii="Book Antiqua" w:hAnsi="Book Antiqua"/>
          <w:b/>
          <w:bCs/>
          <w:color w:val="1F497D" w:themeColor="text2"/>
          <w:sz w:val="24"/>
          <w:szCs w:val="28"/>
          <w:rtl/>
        </w:rPr>
        <w:t xml:space="preserve"> مسمومیت با قارچ</w:t>
      </w:r>
      <w:r>
        <w:rPr>
          <w:rFonts w:ascii="Book Antiqua" w:hAnsi="Book Antiqua" w:hint="eastAsia"/>
          <w:b/>
          <w:bCs/>
          <w:color w:val="1F497D" w:themeColor="text2"/>
          <w:sz w:val="24"/>
          <w:szCs w:val="28"/>
          <w:rtl/>
        </w:rPr>
        <w:t>‌</w:t>
      </w:r>
      <w:r>
        <w:rPr>
          <w:rFonts w:ascii="Book Antiqua" w:hAnsi="Book Antiqua" w:hint="cs"/>
          <w:b/>
          <w:bCs/>
          <w:color w:val="1F497D" w:themeColor="text2"/>
          <w:sz w:val="24"/>
          <w:szCs w:val="28"/>
          <w:rtl/>
        </w:rPr>
        <w:t>های سمی و درمان آنها</w:t>
      </w:r>
    </w:p>
    <w:tbl>
      <w:tblPr>
        <w:bidiVisual/>
        <w:tblW w:w="5257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60"/>
        <w:gridCol w:w="1694"/>
        <w:gridCol w:w="1169"/>
        <w:gridCol w:w="1146"/>
        <w:gridCol w:w="1752"/>
        <w:gridCol w:w="1560"/>
        <w:gridCol w:w="1119"/>
      </w:tblGrid>
      <w:tr w:rsidR="00053903" w:rsidRPr="00DD51B8" w:rsidTr="00395D93">
        <w:trPr>
          <w:cantSplit/>
          <w:trHeight w:val="20"/>
          <w:jc w:val="center"/>
        </w:trPr>
        <w:tc>
          <w:tcPr>
            <w:tcW w:w="737" w:type="pct"/>
            <w:shd w:val="clear" w:color="000000" w:fill="EEEEEE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  <w:t>سندرم های مسمومیت قارچ ها</w:t>
            </w:r>
          </w:p>
        </w:tc>
        <w:tc>
          <w:tcPr>
            <w:tcW w:w="855" w:type="pct"/>
            <w:shd w:val="clear" w:color="000000" w:fill="EEEEEE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</w:pPr>
            <w:r>
              <w:rPr>
                <w:rFonts w:ascii="Book Antiqua" w:eastAsia="Times New Roman" w:hAnsi="Book Antiqua" w:hint="cs"/>
                <w:b/>
                <w:bCs/>
                <w:color w:val="000000"/>
                <w:sz w:val="18"/>
                <w:szCs w:val="18"/>
                <w:rtl/>
                <w:lang w:bidi="ar-SA"/>
              </w:rPr>
              <w:t>توکسین</w:t>
            </w:r>
          </w:p>
        </w:tc>
        <w:tc>
          <w:tcPr>
            <w:tcW w:w="590" w:type="pct"/>
            <w:shd w:val="clear" w:color="000000" w:fill="EEEEEE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  <w:t>شروع علائم</w:t>
            </w:r>
          </w:p>
        </w:tc>
        <w:tc>
          <w:tcPr>
            <w:tcW w:w="579" w:type="pct"/>
            <w:shd w:val="clear" w:color="000000" w:fill="EEEEEE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  <w:t>محل سمیت</w:t>
            </w:r>
          </w:p>
        </w:tc>
        <w:tc>
          <w:tcPr>
            <w:tcW w:w="885" w:type="pct"/>
            <w:shd w:val="clear" w:color="000000" w:fill="EEEEEE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  <w:t>مثال های قارچ های خاص</w:t>
            </w:r>
          </w:p>
        </w:tc>
        <w:tc>
          <w:tcPr>
            <w:tcW w:w="788" w:type="pct"/>
            <w:shd w:val="clear" w:color="000000" w:fill="EEEEEE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  <w:t>درمان</w:t>
            </w:r>
          </w:p>
        </w:tc>
        <w:tc>
          <w:tcPr>
            <w:tcW w:w="565" w:type="pct"/>
            <w:shd w:val="clear" w:color="000000" w:fill="EEEEEE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b/>
                <w:bCs/>
                <w:color w:val="000000"/>
                <w:sz w:val="18"/>
                <w:szCs w:val="18"/>
                <w:rtl/>
                <w:lang w:bidi="ar-SA"/>
              </w:rPr>
              <w:t>مرگ و میر</w:t>
            </w:r>
          </w:p>
        </w:tc>
      </w:tr>
      <w:tr w:rsidR="00053903" w:rsidRPr="00DD51B8" w:rsidTr="00395D93">
        <w:trPr>
          <w:cantSplit/>
          <w:trHeight w:val="20"/>
          <w:jc w:val="center"/>
        </w:trPr>
        <w:tc>
          <w:tcPr>
            <w:tcW w:w="737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گاستروانتریت حاد بدون نارسایی کبدی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محرک های گوارشی</w:t>
            </w:r>
          </w:p>
        </w:tc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کمتر از 6 ساعت (اغلب حدود 3 ساعت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دستگاه گوارش</w:t>
            </w: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Chlorophyllum molybdites</w:t>
            </w:r>
          </w:p>
        </w:tc>
        <w:tc>
          <w:tcPr>
            <w:tcW w:w="788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درمان حمایتی؛ جایگزینی مایعات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 xml:space="preserve">مرگ و میر نادر است، علائم به طور تیپیک طی 6 ساعت از بین </w:t>
            </w:r>
            <w:r w:rsidR="00B203C1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می‌</w:t>
            </w: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رود</w:t>
            </w: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Clitocybe nebularis</w:t>
            </w:r>
          </w:p>
        </w:tc>
        <w:tc>
          <w:tcPr>
            <w:tcW w:w="788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Omphalates illudens</w:t>
            </w:r>
          </w:p>
        </w:tc>
        <w:tc>
          <w:tcPr>
            <w:tcW w:w="788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cantSplit/>
          <w:trHeight w:val="20"/>
          <w:jc w:val="center"/>
        </w:trPr>
        <w:tc>
          <w:tcPr>
            <w:tcW w:w="737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توهم زاها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Psilocybin, psilocin</w:t>
            </w:r>
          </w:p>
        </w:tc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30 دقیقه تا 2 ساعت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سیستم اعصاب مرکزی</w:t>
            </w: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Psilocybe cubensis</w:t>
            </w:r>
          </w:p>
        </w:tc>
        <w:tc>
          <w:tcPr>
            <w:tcW w:w="788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بنزودیازپین ها برای سراسیمگی (آژیتاسیون)؛ درمان حمایتی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 xml:space="preserve">مرگ و میر نادر است، علائم به طور تیپیک طی 12 ساعت از بین </w:t>
            </w:r>
            <w:r w:rsidR="00B203C1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می‌</w:t>
            </w: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رود</w:t>
            </w: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P. mexicana</w:t>
            </w:r>
          </w:p>
        </w:tc>
        <w:tc>
          <w:tcPr>
            <w:tcW w:w="788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Conocybe cyanopus</w:t>
            </w:r>
          </w:p>
        </w:tc>
        <w:tc>
          <w:tcPr>
            <w:tcW w:w="788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Gymnopilus aeruginosa</w:t>
            </w:r>
          </w:p>
        </w:tc>
        <w:tc>
          <w:tcPr>
            <w:tcW w:w="788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Panaeolousfoenisecil</w:t>
            </w:r>
          </w:p>
        </w:tc>
        <w:tc>
          <w:tcPr>
            <w:tcW w:w="788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cantSplit/>
          <w:trHeight w:val="20"/>
          <w:jc w:val="center"/>
        </w:trPr>
        <w:tc>
          <w:tcPr>
            <w:tcW w:w="737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تحریک یا سرکوب سیستم عصبی مرکزی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Ibotenic acid, muscimol</w:t>
            </w:r>
          </w:p>
        </w:tc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30 دقیقه تا 2 ساعت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053903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سیستم اعصاب مرکزی</w:t>
            </w: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Amanita muscaria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بنزودیازپین ها (با دوز توصیه شده در متن)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مرگ و میر نادر است، علائم به طور تیپیک طی</w:t>
            </w: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</w:rPr>
              <w:t>6 تا 24</w:t>
            </w: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 xml:space="preserve"> ساعت از بین </w:t>
            </w:r>
            <w:r w:rsidR="00B203C1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می‌</w:t>
            </w: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رود</w:t>
            </w: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A. pantherina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درمان حمایتی</w:t>
            </w: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A. gemmata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Cs w:val="22"/>
                <w:lang w:bidi="ar-SA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cantSplit/>
          <w:trHeight w:val="20"/>
          <w:jc w:val="center"/>
        </w:trPr>
        <w:tc>
          <w:tcPr>
            <w:tcW w:w="737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سندرم کولینرژیک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Muscarine</w:t>
            </w:r>
          </w:p>
        </w:tc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30 دقیقه تا 2 ساعت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گیرنده های موسکارینی سیستم اتونوم</w:t>
            </w: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Clitocybe dealbata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آتروپین (با دوز توصیه شده در متن)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 xml:space="preserve">مرگ و میر نادر است، علائم به طور تیپیک طی 12 ساعت از بین </w:t>
            </w:r>
            <w:r w:rsidR="00B203C1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می‌</w:t>
            </w: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رود</w:t>
            </w: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C. illudens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1E10A5" w:rsidRPr="00DD51B8" w:rsidRDefault="00FD3E59" w:rsidP="00FD3E59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گلیکوپیرولات (10 میکروگرم بر کیلوگرم تا حداکثر دوز 0.2 میلی گرم)</w:t>
            </w:r>
            <w:r w:rsidR="001E10A5"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 xml:space="preserve"> </w:t>
            </w: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Inocybe fastigiata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1E10A5" w:rsidRPr="00DD51B8" w:rsidRDefault="00FD3E59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تجویز مکرر داروی آنتی کولینرژیک تا قطع ترشحات تنفسی)</w:t>
            </w: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Boletus calopus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1E10A5" w:rsidRPr="00DD51B8" w:rsidRDefault="00FD3E59" w:rsidP="00FD3E59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درمان حمایتی شامل جایگزینی مایعات از دست رفته، تجویز سالبوتامول و ایپراتروپیوم استنشاقی)</w:t>
            </w: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cantSplit/>
          <w:trHeight w:val="20"/>
          <w:jc w:val="center"/>
        </w:trPr>
        <w:tc>
          <w:tcPr>
            <w:tcW w:w="737" w:type="pct"/>
            <w:vMerge w:val="restart"/>
            <w:shd w:val="clear" w:color="auto" w:fill="auto"/>
            <w:vAlign w:val="center"/>
            <w:hideMark/>
          </w:tcPr>
          <w:p w:rsidR="001E10A5" w:rsidRPr="00DD51B8" w:rsidRDefault="00FD3E59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علایم شبه دی</w:t>
            </w:r>
            <w:r>
              <w:rPr>
                <w:rFonts w:ascii="Book Antiqua" w:eastAsia="Times New Roman" w:hAnsi="Book Antiqua" w:hint="eastAsia"/>
                <w:color w:val="000000"/>
                <w:sz w:val="18"/>
                <w:szCs w:val="18"/>
                <w:rtl/>
                <w:lang w:bidi="ar-SA"/>
              </w:rPr>
              <w:t>‌</w:t>
            </w: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سولفیرام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Coprine</w:t>
            </w:r>
          </w:p>
        </w:tc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30 دقیقه تا 2 ساعت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1E10A5" w:rsidRPr="00DD51B8" w:rsidRDefault="00FD3E59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مهار آنزیم آلدهید دهیدروژناز و افزایش سطح سرمی آلدهیدها</w:t>
            </w: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Coprinus atramentarius</w:t>
            </w:r>
          </w:p>
        </w:tc>
        <w:tc>
          <w:tcPr>
            <w:tcW w:w="788" w:type="pct"/>
            <w:vMerge w:val="restart"/>
            <w:shd w:val="clear" w:color="auto" w:fill="auto"/>
            <w:vAlign w:val="center"/>
            <w:hideMark/>
          </w:tcPr>
          <w:p w:rsidR="001E10A5" w:rsidRPr="00DD51B8" w:rsidRDefault="00FD3E59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درمان حمایتی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1E10A5" w:rsidRPr="00DD51B8" w:rsidRDefault="00FD3E59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مرگ و میر ناد</w:t>
            </w:r>
            <w:r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ر است، علائم به طور تیپیک طی</w:t>
            </w: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 xml:space="preserve"> 6 </w:t>
            </w: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 xml:space="preserve">ساعت از بین </w:t>
            </w:r>
            <w:r w:rsidR="00B203C1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می‌</w:t>
            </w: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رود</w:t>
            </w:r>
          </w:p>
        </w:tc>
      </w:tr>
      <w:tr w:rsidR="00053903" w:rsidRPr="00DD51B8" w:rsidTr="00E16C91">
        <w:trPr>
          <w:trHeight w:val="476"/>
          <w:jc w:val="center"/>
        </w:trPr>
        <w:tc>
          <w:tcPr>
            <w:tcW w:w="737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1E10A5" w:rsidRPr="00DD51B8" w:rsidRDefault="001E10A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Clitocybe clavipes</w:t>
            </w:r>
          </w:p>
        </w:tc>
        <w:tc>
          <w:tcPr>
            <w:tcW w:w="788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1E10A5" w:rsidRPr="00DD51B8" w:rsidRDefault="001E10A5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cantSplit/>
          <w:trHeight w:val="20"/>
          <w:jc w:val="center"/>
        </w:trPr>
        <w:tc>
          <w:tcPr>
            <w:tcW w:w="737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گاستروانتریت و نارسایی کلیوی تاخیری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Allenic norleucine</w:t>
            </w:r>
          </w:p>
        </w:tc>
        <w:tc>
          <w:tcPr>
            <w:tcW w:w="590" w:type="pc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30 دقیقه تا</w:t>
            </w: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3</w:t>
            </w:r>
            <w:r w:rsidR="00B203C1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 xml:space="preserve"> </w:t>
            </w: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ساعت</w:t>
            </w: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</w:rPr>
              <w:t xml:space="preserve"> (سمیت گوارشی)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053903" w:rsidRPr="00DD51B8" w:rsidRDefault="00053903" w:rsidP="00053903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دستگاه گوارش</w:t>
            </w:r>
          </w:p>
        </w:tc>
        <w:tc>
          <w:tcPr>
            <w:tcW w:w="88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Amanita smithiana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درمان حمایتی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053903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 xml:space="preserve">مرگ و میر نادر است، در اکثر موارد بهبود کامل حاصل </w:t>
            </w:r>
            <w:r w:rsidR="00B203C1"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می‌</w:t>
            </w: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 xml:space="preserve">شود </w:t>
            </w: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12 تا 24 ساعت (سمیت کلیوی)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کلیه</w:t>
            </w:r>
          </w:p>
        </w:tc>
        <w:tc>
          <w:tcPr>
            <w:tcW w:w="88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همودیالیز</w:t>
            </w:r>
          </w:p>
        </w:tc>
        <w:tc>
          <w:tcPr>
            <w:tcW w:w="56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cantSplit/>
          <w:trHeight w:val="20"/>
          <w:jc w:val="center"/>
        </w:trPr>
        <w:tc>
          <w:tcPr>
            <w:tcW w:w="737" w:type="pct"/>
            <w:vMerge w:val="restart"/>
            <w:shd w:val="clear" w:color="auto" w:fill="auto"/>
            <w:vAlign w:val="center"/>
            <w:hideMark/>
          </w:tcPr>
          <w:p w:rsidR="00053903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نارسایی کبدی تاخیری</w:t>
            </w:r>
          </w:p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گاستروانتریت تاخیری</w:t>
            </w:r>
          </w:p>
        </w:tc>
        <w:tc>
          <w:tcPr>
            <w:tcW w:w="85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3903" w:rsidRPr="00DD51B8" w:rsidRDefault="00053903" w:rsidP="00053903">
            <w:pPr>
              <w:spacing w:after="0" w:line="240" w:lineRule="auto"/>
              <w:ind w:firstLine="0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Cyclopeptides:</w:t>
            </w:r>
          </w:p>
          <w:p w:rsidR="00053903" w:rsidRPr="00DD51B8" w:rsidRDefault="00053903" w:rsidP="00053903">
            <w:pPr>
              <w:spacing w:after="0" w:line="240" w:lineRule="auto"/>
              <w:ind w:firstLine="0"/>
              <w:rPr>
                <w:rFonts w:ascii="Book Antiqua" w:eastAsia="Times New Roman" w:hAnsi="Book Antiqua"/>
                <w:color w:val="000000"/>
                <w:sz w:val="20"/>
                <w:szCs w:val="20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Amatoxins</w:t>
            </w:r>
          </w:p>
          <w:p w:rsidR="00053903" w:rsidRPr="00DD51B8" w:rsidRDefault="00053903" w:rsidP="00053903">
            <w:pPr>
              <w:spacing w:after="0" w:line="240" w:lineRule="auto"/>
              <w:ind w:firstLine="0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Phallotoxins</w:t>
            </w:r>
          </w:p>
        </w:tc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6 تا 24 ساعت</w:t>
            </w:r>
          </w:p>
        </w:tc>
        <w:tc>
          <w:tcPr>
            <w:tcW w:w="57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دستگاه گوارش</w:t>
            </w:r>
          </w:p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کبد</w:t>
            </w:r>
          </w:p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کلیه</w:t>
            </w:r>
          </w:p>
        </w:tc>
        <w:tc>
          <w:tcPr>
            <w:tcW w:w="88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Amanita phalloides</w:t>
            </w:r>
          </w:p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A. virosa</w:t>
            </w:r>
          </w:p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A. verna</w:t>
            </w:r>
          </w:p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A. bisporigera</w:t>
            </w:r>
          </w:p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Galerina autumnalis</w:t>
            </w:r>
          </w:p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G. marginata</w:t>
            </w:r>
          </w:p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G. venenata</w:t>
            </w:r>
          </w:p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Lepiota helveola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Pr="00DD51B8" w:rsidRDefault="00053903" w:rsidP="008246E2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دوز چندگانه زغال فعال خوراکی</w:t>
            </w:r>
            <w:r w:rsidR="008246E2"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</w:rPr>
              <w:t xml:space="preserve"> </w:t>
            </w:r>
            <w:r w:rsidR="008246E2">
              <w:rPr>
                <w:rFonts w:ascii="Book Antiqua" w:eastAsia="Times New Roman" w:hAnsi="Book Antiqua"/>
                <w:color w:val="000000"/>
                <w:sz w:val="18"/>
                <w:szCs w:val="18"/>
              </w:rPr>
              <w:t>(MDAC)</w:t>
            </w:r>
            <w:r w:rsidR="008246E2"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 xml:space="preserve"> 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2 تا 30 درصد</w:t>
            </w: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FD3E59">
            <w:pPr>
              <w:spacing w:after="0" w:line="240" w:lineRule="auto"/>
              <w:ind w:firstLineChars="200" w:firstLine="400"/>
              <w:jc w:val="center"/>
              <w:rPr>
                <w:rFonts w:ascii="Book Antiqua" w:eastAsia="Times New Roman" w:hAnsi="Book Antiqua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سیلی بینین وریدی</w:t>
            </w:r>
          </w:p>
        </w:tc>
        <w:tc>
          <w:tcPr>
            <w:tcW w:w="56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FD3E59">
            <w:pPr>
              <w:spacing w:after="0" w:line="240" w:lineRule="auto"/>
              <w:ind w:firstLineChars="200" w:firstLine="400"/>
              <w:jc w:val="center"/>
              <w:rPr>
                <w:rFonts w:ascii="Book Antiqua" w:eastAsia="Times New Roman" w:hAnsi="Book Antiqua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Pr="00DD51B8" w:rsidRDefault="00053903" w:rsidP="00053903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</w:rPr>
            </w:pPr>
            <w:r>
              <w:rPr>
                <w:rFonts w:ascii="Book Antiqua" w:eastAsia="Times New Roman" w:hAnsi="Book Antiqua"/>
                <w:color w:val="000000"/>
                <w:sz w:val="18"/>
                <w:szCs w:val="18"/>
              </w:rPr>
              <w:t>N</w:t>
            </w: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</w:rPr>
              <w:t>-استیل سیستئین</w:t>
            </w:r>
          </w:p>
        </w:tc>
        <w:tc>
          <w:tcPr>
            <w:tcW w:w="56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Cs w:val="22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Cs w:val="22"/>
                <w:lang w:bidi="ar-SA"/>
              </w:rPr>
            </w:pPr>
          </w:p>
        </w:tc>
        <w:tc>
          <w:tcPr>
            <w:tcW w:w="885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سایمتیدین وریدی</w:t>
            </w:r>
          </w:p>
        </w:tc>
        <w:tc>
          <w:tcPr>
            <w:tcW w:w="56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Cs w:val="22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Cs w:val="22"/>
                <w:lang w:bidi="ar-SA"/>
              </w:rPr>
            </w:pPr>
          </w:p>
        </w:tc>
        <w:tc>
          <w:tcPr>
            <w:tcW w:w="885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Pr="00DD51B8" w:rsidRDefault="00053903" w:rsidP="00053903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 xml:space="preserve">ویتامین </w:t>
            </w:r>
            <w:r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C</w:t>
            </w: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</w:rPr>
              <w:t xml:space="preserve"> وریدی</w:t>
            </w:r>
          </w:p>
        </w:tc>
        <w:tc>
          <w:tcPr>
            <w:tcW w:w="56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Cs w:val="22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Cs w:val="22"/>
                <w:lang w:bidi="ar-SA"/>
              </w:rPr>
            </w:pPr>
          </w:p>
        </w:tc>
        <w:tc>
          <w:tcPr>
            <w:tcW w:w="885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درمان حمایتی شامل:</w:t>
            </w:r>
          </w:p>
          <w:p w:rsidR="00053903" w:rsidRPr="00DD51B8" w:rsidRDefault="00053903" w:rsidP="00053903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lastRenderedPageBreak/>
              <w:t>جایگزینی مایعات از دست رفته، درمان حمایتی نارسایی کبدی و سندرم هپاتورنال</w:t>
            </w:r>
          </w:p>
        </w:tc>
        <w:tc>
          <w:tcPr>
            <w:tcW w:w="56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tcBorders>
              <w:bottom w:val="nil"/>
            </w:tcBorders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Cs w:val="22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Cs w:val="22"/>
                <w:lang w:bidi="ar-SA"/>
              </w:rPr>
            </w:pPr>
          </w:p>
        </w:tc>
        <w:tc>
          <w:tcPr>
            <w:tcW w:w="885" w:type="pct"/>
            <w:vMerge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پیوند کبد</w:t>
            </w:r>
          </w:p>
        </w:tc>
        <w:tc>
          <w:tcPr>
            <w:tcW w:w="56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8246E2" w:rsidRPr="00DD51B8" w:rsidTr="00395D93">
        <w:trPr>
          <w:cantSplit/>
          <w:trHeight w:val="20"/>
          <w:jc w:val="center"/>
        </w:trPr>
        <w:tc>
          <w:tcPr>
            <w:tcW w:w="737" w:type="pct"/>
            <w:vMerge w:val="restart"/>
            <w:shd w:val="clear" w:color="auto" w:fill="auto"/>
            <w:vAlign w:val="center"/>
            <w:hideMark/>
          </w:tcPr>
          <w:p w:rsidR="008246E2" w:rsidRPr="00DD51B8" w:rsidRDefault="008246E2" w:rsidP="008246E2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</w:rPr>
              <w:t>تشنج، گاستروانتریت تاخیری و سمیت کبدی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Gyromitrin</w:t>
            </w:r>
          </w:p>
        </w:tc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4 تا 10 ساعت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دستگاه گوارش</w:t>
            </w:r>
          </w:p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سیستم اعصاب مرکزی</w:t>
            </w:r>
          </w:p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کبد</w:t>
            </w:r>
          </w:p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خون</w:t>
            </w: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Gyromitra esculenta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تشنج: بنزودیازپین ها و پیریدوکسی</w:t>
            </w:r>
            <w:r w:rsidR="00F85804"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ن</w:t>
            </w: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 xml:space="preserve"> با دوز توصیه شده در متن)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8246E2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0 تا 10 درصد</w:t>
            </w:r>
          </w:p>
        </w:tc>
      </w:tr>
      <w:tr w:rsidR="008246E2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G.infula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8246E2" w:rsidRDefault="008246E2" w:rsidP="008246E2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متهموگلوبینمی:</w:t>
            </w:r>
          </w:p>
          <w:p w:rsidR="008246E2" w:rsidRPr="00DD51B8" w:rsidRDefault="008246E2" w:rsidP="00F85804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متیلن بلو (انفوزیون وریدی 1 تا 2 میلی گرم بر کیلوگرم</w:t>
            </w:r>
            <w:r w:rsidR="00F85804"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 xml:space="preserve"> طی 5 دقیقه)</w:t>
            </w:r>
          </w:p>
        </w:tc>
        <w:tc>
          <w:tcPr>
            <w:tcW w:w="565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8246E2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Sarcosphaera coronaria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8246E2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درمان حمایتی برای جبران مایعات از دست رفته</w:t>
            </w:r>
          </w:p>
        </w:tc>
        <w:tc>
          <w:tcPr>
            <w:tcW w:w="565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8246E2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Cyathipodia macropus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8246E2" w:rsidRPr="00DD51B8" w:rsidRDefault="008246E2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Cs w:val="22"/>
                <w:lang w:bidi="ar-SA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8246E2" w:rsidRPr="00DD51B8" w:rsidRDefault="008246E2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cantSplit/>
          <w:trHeight w:val="20"/>
          <w:jc w:val="center"/>
        </w:trPr>
        <w:tc>
          <w:tcPr>
            <w:tcW w:w="737" w:type="pct"/>
            <w:vMerge w:val="restart"/>
            <w:shd w:val="clear" w:color="auto" w:fill="auto"/>
            <w:vAlign w:val="center"/>
            <w:hideMark/>
          </w:tcPr>
          <w:p w:rsidR="00053903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نارسایی کلیوی تاخیری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Orellanine, orellinine, cortinarin</w:t>
            </w:r>
          </w:p>
        </w:tc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:rsidR="00053903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3 تا 20 روز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053903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کلیه</w:t>
            </w: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Cortinarius orellanus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درمان حمایتی نارسایی کلیوی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F85804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 xml:space="preserve">مرگ و میر بندرت رخ </w:t>
            </w:r>
            <w:r w:rsidR="00B203C1"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می‌</w:t>
            </w: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دهد.</w:t>
            </w:r>
          </w:p>
          <w:p w:rsidR="00F85804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ESRD 11%,</w:t>
            </w:r>
          </w:p>
          <w:p w:rsidR="00053903" w:rsidRPr="00DD51B8" w:rsidRDefault="00F85804" w:rsidP="00F85804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</w:rPr>
              <w:t>پیوند کلیه 13 درصد</w:t>
            </w: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C. speciosissinus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همودیالیز</w:t>
            </w:r>
          </w:p>
        </w:tc>
        <w:tc>
          <w:tcPr>
            <w:tcW w:w="56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F85804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F85804" w:rsidRPr="00DD51B8" w:rsidRDefault="00F85804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F85804" w:rsidRPr="00DD51B8" w:rsidRDefault="00F85804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F85804" w:rsidRPr="00DD51B8" w:rsidRDefault="00F85804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F85804" w:rsidRPr="00DD51B8" w:rsidRDefault="00F85804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F85804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Mycena pura</w:t>
            </w:r>
          </w:p>
        </w:tc>
        <w:tc>
          <w:tcPr>
            <w:tcW w:w="788" w:type="pct"/>
            <w:vMerge w:val="restart"/>
            <w:shd w:val="clear" w:color="auto" w:fill="auto"/>
            <w:vAlign w:val="center"/>
            <w:hideMark/>
          </w:tcPr>
          <w:p w:rsidR="00F85804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پیوند کلیه</w:t>
            </w:r>
          </w:p>
        </w:tc>
        <w:tc>
          <w:tcPr>
            <w:tcW w:w="565" w:type="pct"/>
            <w:vMerge/>
            <w:vAlign w:val="center"/>
            <w:hideMark/>
          </w:tcPr>
          <w:p w:rsidR="00F85804" w:rsidRPr="00DD51B8" w:rsidRDefault="00F85804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F85804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F85804" w:rsidRPr="00DD51B8" w:rsidRDefault="00F85804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F85804" w:rsidRPr="00DD51B8" w:rsidRDefault="00F85804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F85804" w:rsidRPr="00DD51B8" w:rsidRDefault="00F85804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F85804" w:rsidRPr="00DD51B8" w:rsidRDefault="00F85804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shd w:val="clear" w:color="auto" w:fill="auto"/>
            <w:vAlign w:val="center"/>
            <w:hideMark/>
          </w:tcPr>
          <w:p w:rsidR="00F85804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Omphalatus orarius</w:t>
            </w:r>
          </w:p>
        </w:tc>
        <w:tc>
          <w:tcPr>
            <w:tcW w:w="788" w:type="pct"/>
            <w:vMerge/>
            <w:shd w:val="clear" w:color="auto" w:fill="auto"/>
            <w:vAlign w:val="center"/>
            <w:hideMark/>
          </w:tcPr>
          <w:p w:rsidR="00F85804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Cs w:val="22"/>
                <w:lang w:bidi="ar-SA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F85804" w:rsidRPr="00DD51B8" w:rsidRDefault="00F85804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cantSplit/>
          <w:trHeight w:val="20"/>
          <w:jc w:val="center"/>
        </w:trPr>
        <w:tc>
          <w:tcPr>
            <w:tcW w:w="737" w:type="pct"/>
            <w:vMerge w:val="restart"/>
            <w:shd w:val="clear" w:color="auto" w:fill="auto"/>
            <w:vAlign w:val="center"/>
            <w:hideMark/>
          </w:tcPr>
          <w:p w:rsidR="00053903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رابدومیولیز تاخیری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ناشناخته</w:t>
            </w:r>
          </w:p>
        </w:tc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24 تا 72 ساعت</w:t>
            </w:r>
          </w:p>
        </w:tc>
        <w:tc>
          <w:tcPr>
            <w:tcW w:w="579" w:type="pct"/>
            <w:vMerge w:val="restart"/>
            <w:shd w:val="clear" w:color="auto" w:fill="auto"/>
            <w:vAlign w:val="center"/>
            <w:hideMark/>
          </w:tcPr>
          <w:p w:rsidR="00053903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عضلات</w:t>
            </w:r>
          </w:p>
        </w:tc>
        <w:tc>
          <w:tcPr>
            <w:tcW w:w="88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Tricholoma equestre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درمان حمایتی:</w:t>
            </w:r>
          </w:p>
          <w:p w:rsidR="00F85804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جبران مایعات از دست رفته</w:t>
            </w:r>
          </w:p>
          <w:p w:rsidR="00F85804" w:rsidRPr="00DD51B8" w:rsidRDefault="00F85804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اصلاح هایپرکالمی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22375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25 درصد</w:t>
            </w: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8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053903" w:rsidRPr="00DD51B8" w:rsidRDefault="0022375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همودیالیز</w:t>
            </w:r>
          </w:p>
        </w:tc>
        <w:tc>
          <w:tcPr>
            <w:tcW w:w="56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  <w:tr w:rsidR="00053903" w:rsidRPr="00DD51B8" w:rsidTr="00395D93">
        <w:trPr>
          <w:cantSplit/>
          <w:trHeight w:val="20"/>
          <w:jc w:val="center"/>
        </w:trPr>
        <w:tc>
          <w:tcPr>
            <w:tcW w:w="737" w:type="pct"/>
            <w:vMerge w:val="restart"/>
            <w:shd w:val="clear" w:color="auto" w:fill="auto"/>
            <w:vAlign w:val="center"/>
            <w:hideMark/>
          </w:tcPr>
          <w:p w:rsidR="00053903" w:rsidRPr="00DD51B8" w:rsidRDefault="00223755" w:rsidP="0022375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اریتروملالژی (احساس سوزش و درد در اندامهای انتهایی توام با ادم)</w:t>
            </w:r>
          </w:p>
        </w:tc>
        <w:tc>
          <w:tcPr>
            <w:tcW w:w="85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  <w:t>Acromelic acid</w:t>
            </w:r>
          </w:p>
        </w:tc>
        <w:tc>
          <w:tcPr>
            <w:tcW w:w="590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  <w:t>بیشتر از 24 ساعت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053903" w:rsidRPr="00DD51B8" w:rsidRDefault="0022375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اعصاب محیطی</w:t>
            </w:r>
          </w:p>
        </w:tc>
        <w:tc>
          <w:tcPr>
            <w:tcW w:w="88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053903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  <w:r w:rsidRPr="00DD51B8"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  <w:t>Clitocybe acromelalga</w:t>
            </w:r>
          </w:p>
        </w:tc>
        <w:tc>
          <w:tcPr>
            <w:tcW w:w="788" w:type="pct"/>
            <w:vMerge w:val="restart"/>
            <w:shd w:val="clear" w:color="auto" w:fill="auto"/>
            <w:vAlign w:val="center"/>
            <w:hideMark/>
          </w:tcPr>
          <w:p w:rsidR="00053903" w:rsidRDefault="0022375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rtl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درمان حمایتی:</w:t>
            </w:r>
          </w:p>
          <w:p w:rsidR="00223755" w:rsidRPr="00DD51B8" w:rsidRDefault="0022375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کنترل درد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  <w:hideMark/>
          </w:tcPr>
          <w:p w:rsidR="00053903" w:rsidRPr="00DD51B8" w:rsidRDefault="00223755" w:rsidP="0022375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 xml:space="preserve">مرگ و میر بندرت رخ </w:t>
            </w:r>
            <w:r w:rsidR="00B203C1"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می‌</w:t>
            </w: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دهد. علایم ممکن است تا ماهها باقی بماند.</w:t>
            </w:r>
          </w:p>
        </w:tc>
      </w:tr>
      <w:tr w:rsidR="00053903" w:rsidRPr="00DD51B8" w:rsidTr="00395D93">
        <w:trPr>
          <w:trHeight w:val="20"/>
          <w:jc w:val="center"/>
        </w:trPr>
        <w:tc>
          <w:tcPr>
            <w:tcW w:w="737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90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053903" w:rsidRPr="00DD51B8" w:rsidRDefault="00223755" w:rsidP="001E10A5">
            <w:pPr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  <w:r>
              <w:rPr>
                <w:rFonts w:ascii="Book Antiqua" w:eastAsia="Times New Roman" w:hAnsi="Book Antiqua" w:hint="cs"/>
                <w:color w:val="000000"/>
                <w:sz w:val="18"/>
                <w:szCs w:val="18"/>
                <w:rtl/>
                <w:lang w:bidi="ar-SA"/>
              </w:rPr>
              <w:t>پوست</w:t>
            </w:r>
          </w:p>
        </w:tc>
        <w:tc>
          <w:tcPr>
            <w:tcW w:w="88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i/>
                <w:i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788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565" w:type="pct"/>
            <w:vMerge/>
            <w:vAlign w:val="center"/>
            <w:hideMark/>
          </w:tcPr>
          <w:p w:rsidR="00053903" w:rsidRPr="00DD51B8" w:rsidRDefault="00053903" w:rsidP="001E10A5">
            <w:pPr>
              <w:bidi/>
              <w:spacing w:after="0" w:line="240" w:lineRule="auto"/>
              <w:ind w:firstLine="0"/>
              <w:jc w:val="center"/>
              <w:rPr>
                <w:rFonts w:ascii="Book Antiqua" w:eastAsia="Times New Roman" w:hAnsi="Book Antiqua"/>
                <w:color w:val="000000"/>
                <w:sz w:val="18"/>
                <w:szCs w:val="18"/>
                <w:lang w:bidi="ar-SA"/>
              </w:rPr>
            </w:pPr>
          </w:p>
        </w:tc>
      </w:tr>
    </w:tbl>
    <w:p w:rsidR="0043403F" w:rsidRDefault="0043403F" w:rsidP="0043403F">
      <w:pPr>
        <w:bidi/>
        <w:jc w:val="both"/>
        <w:rPr>
          <w:rFonts w:ascii="Book Antiqua" w:hAnsi="Book Antiqua"/>
          <w:szCs w:val="22"/>
        </w:rPr>
      </w:pPr>
    </w:p>
    <w:p w:rsidR="004F2E74" w:rsidRPr="00A153F8" w:rsidRDefault="004F2E74" w:rsidP="004F2E74">
      <w:pPr>
        <w:jc w:val="both"/>
        <w:rPr>
          <w:rFonts w:ascii="Book Antiqua" w:hAnsi="Book Antiqua"/>
          <w:color w:val="0070C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153F8">
        <w:rPr>
          <w:rFonts w:ascii="Book Antiqua" w:hAnsi="Book Antiqua"/>
          <w:color w:val="0070C0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References:</w:t>
      </w:r>
    </w:p>
    <w:p w:rsidR="007A5213" w:rsidRDefault="004F2E74" w:rsidP="007A5213">
      <w:pPr>
        <w:pStyle w:val="ListParagraph"/>
        <w:numPr>
          <w:ilvl w:val="0"/>
          <w:numId w:val="16"/>
        </w:numPr>
        <w:rPr>
          <w:rFonts w:ascii="Segoe UI" w:hAnsi="Segoe UI" w:cs="Segoe UI"/>
          <w:sz w:val="18"/>
          <w:szCs w:val="18"/>
          <w:lang w:bidi="ar-SA"/>
        </w:rPr>
      </w:pPr>
      <w:r w:rsidRPr="007A5213">
        <w:rPr>
          <w:rFonts w:ascii="Segoe UI" w:hAnsi="Segoe UI" w:cs="Segoe UI"/>
          <w:sz w:val="18"/>
          <w:szCs w:val="18"/>
          <w:lang w:bidi="ar-SA"/>
        </w:rPr>
        <w:t>Wiegand TJ. Clinical manifestations and evaluation of mushroom poisoning. In: Michele M Burns, Wiley JF, editors. UpToDate2018</w:t>
      </w:r>
      <w:r w:rsidR="007A5213">
        <w:rPr>
          <w:rFonts w:ascii="Segoe UI" w:hAnsi="Segoe UI" w:cs="Segoe UI"/>
          <w:sz w:val="18"/>
          <w:szCs w:val="18"/>
          <w:lang w:bidi="ar-SA"/>
        </w:rPr>
        <w:t>.</w:t>
      </w:r>
    </w:p>
    <w:p w:rsidR="007A5213" w:rsidRPr="007A5213" w:rsidRDefault="007D1227" w:rsidP="007A5213">
      <w:pPr>
        <w:pStyle w:val="ListParagraph"/>
        <w:numPr>
          <w:ilvl w:val="0"/>
          <w:numId w:val="16"/>
        </w:numPr>
        <w:rPr>
          <w:rFonts w:ascii="Segoe UI" w:hAnsi="Segoe UI" w:cs="Segoe UI"/>
          <w:sz w:val="18"/>
          <w:szCs w:val="18"/>
          <w:lang w:bidi="ar-SA"/>
        </w:rPr>
      </w:pPr>
      <w:r>
        <w:rPr>
          <w:rFonts w:ascii="Segoe UI" w:hAnsi="Segoe UI" w:cs="Segoe UI"/>
          <w:sz w:val="18"/>
          <w:szCs w:val="18"/>
          <w:lang w:bidi="ar-SA"/>
        </w:rPr>
        <w:t>Wiegand TJ. Management of mushroom poisoning. In: Michele M Burns, Stephen J Traub, James F Wiley, editors. UpToDate2018.</w:t>
      </w:r>
    </w:p>
    <w:p w:rsidR="007A5213" w:rsidRDefault="007A5213" w:rsidP="007A5213">
      <w:pPr>
        <w:pStyle w:val="ListParagraph"/>
        <w:ind w:left="719" w:firstLine="0"/>
        <w:rPr>
          <w:rFonts w:asciiTheme="majorBidi" w:hAnsiTheme="majorBidi"/>
          <w:b/>
          <w:bCs/>
          <w:color w:val="002060"/>
          <w:sz w:val="32"/>
          <w:szCs w:val="32"/>
          <w:u w:val="single"/>
        </w:rPr>
      </w:pPr>
    </w:p>
    <w:p w:rsidR="00E16C91" w:rsidRDefault="00E16C91" w:rsidP="007A5213">
      <w:pPr>
        <w:pStyle w:val="ListParagraph"/>
        <w:ind w:left="719" w:firstLine="0"/>
        <w:rPr>
          <w:rFonts w:asciiTheme="majorBidi" w:hAnsiTheme="majorBidi"/>
          <w:b/>
          <w:bCs/>
          <w:color w:val="002060"/>
          <w:sz w:val="32"/>
          <w:szCs w:val="32"/>
          <w:u w:val="single"/>
        </w:rPr>
      </w:pPr>
    </w:p>
    <w:p w:rsidR="007B39A4" w:rsidRPr="007A5213" w:rsidRDefault="007B39A4" w:rsidP="00E16C91">
      <w:pPr>
        <w:pStyle w:val="ListParagraph"/>
        <w:ind w:left="719" w:firstLine="0"/>
        <w:jc w:val="center"/>
        <w:rPr>
          <w:rFonts w:asciiTheme="majorBidi" w:hAnsiTheme="majorBidi"/>
          <w:b/>
          <w:bCs/>
          <w:color w:val="002060"/>
          <w:sz w:val="32"/>
          <w:szCs w:val="32"/>
          <w:u w:val="single"/>
          <w:rtl/>
        </w:rPr>
      </w:pPr>
      <w:r w:rsidRPr="007A5213">
        <w:rPr>
          <w:rFonts w:asciiTheme="majorBidi" w:hAnsiTheme="majorBidi" w:hint="cs"/>
          <w:b/>
          <w:bCs/>
          <w:color w:val="002060"/>
          <w:sz w:val="32"/>
          <w:szCs w:val="32"/>
          <w:u w:val="single"/>
          <w:rtl/>
        </w:rPr>
        <w:t>تهیه شده در مرکز ملی اطلاع رسانی داروها و سموم</w:t>
      </w:r>
    </w:p>
    <w:p w:rsidR="007B39A4" w:rsidRPr="00303C19" w:rsidRDefault="007B39A4" w:rsidP="007B39A4">
      <w:pPr>
        <w:bidi/>
        <w:jc w:val="center"/>
        <w:rPr>
          <w:rFonts w:asciiTheme="majorBidi" w:hAnsiTheme="majorBidi"/>
          <w:b/>
          <w:bCs/>
          <w:color w:val="002060"/>
          <w:sz w:val="32"/>
          <w:szCs w:val="32"/>
          <w:u w:val="single"/>
          <w:rtl/>
        </w:rPr>
      </w:pPr>
      <w:r w:rsidRPr="00303C19">
        <w:rPr>
          <w:rFonts w:asciiTheme="majorBidi" w:hAnsiTheme="majorBidi" w:hint="cs"/>
          <w:b/>
          <w:bCs/>
          <w:color w:val="002060"/>
          <w:sz w:val="32"/>
          <w:szCs w:val="32"/>
          <w:u w:val="single"/>
          <w:rtl/>
        </w:rPr>
        <w:t>بهار 1397</w:t>
      </w:r>
    </w:p>
    <w:sectPr w:rsidR="007B39A4" w:rsidRPr="00303C19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633" w:rsidRDefault="00D24633" w:rsidP="00032BB3">
      <w:pPr>
        <w:spacing w:after="0" w:line="240" w:lineRule="auto"/>
      </w:pPr>
      <w:r>
        <w:separator/>
      </w:r>
    </w:p>
  </w:endnote>
  <w:endnote w:type="continuationSeparator" w:id="0">
    <w:p w:rsidR="00D24633" w:rsidRDefault="00D24633" w:rsidP="00032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633" w:rsidRDefault="00D24633" w:rsidP="00032BB3">
      <w:pPr>
        <w:spacing w:after="0" w:line="240" w:lineRule="auto"/>
      </w:pPr>
      <w:r>
        <w:separator/>
      </w:r>
    </w:p>
  </w:footnote>
  <w:footnote w:type="continuationSeparator" w:id="0">
    <w:p w:rsidR="00D24633" w:rsidRDefault="00D24633" w:rsidP="00032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D4D51"/>
    <w:multiLevelType w:val="hybridMultilevel"/>
    <w:tmpl w:val="684CA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73226"/>
    <w:multiLevelType w:val="hybridMultilevel"/>
    <w:tmpl w:val="9F16B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2378D"/>
    <w:multiLevelType w:val="hybridMultilevel"/>
    <w:tmpl w:val="2584AD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27233"/>
    <w:multiLevelType w:val="hybridMultilevel"/>
    <w:tmpl w:val="D3AAB0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2183D"/>
    <w:multiLevelType w:val="hybridMultilevel"/>
    <w:tmpl w:val="5C6E7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A5423A"/>
    <w:multiLevelType w:val="hybridMultilevel"/>
    <w:tmpl w:val="C71052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EF5C68"/>
    <w:multiLevelType w:val="hybridMultilevel"/>
    <w:tmpl w:val="8D5C7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665C27"/>
    <w:multiLevelType w:val="hybridMultilevel"/>
    <w:tmpl w:val="FC468D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8C183D"/>
    <w:multiLevelType w:val="hybridMultilevel"/>
    <w:tmpl w:val="36108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7968AC"/>
    <w:multiLevelType w:val="hybridMultilevel"/>
    <w:tmpl w:val="AFE8C7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6A76EF"/>
    <w:multiLevelType w:val="hybridMultilevel"/>
    <w:tmpl w:val="0BAAE3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566FD9"/>
    <w:multiLevelType w:val="hybridMultilevel"/>
    <w:tmpl w:val="06262114"/>
    <w:lvl w:ilvl="0" w:tplc="C434841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3D2618"/>
    <w:multiLevelType w:val="hybridMultilevel"/>
    <w:tmpl w:val="26DA00AA"/>
    <w:lvl w:ilvl="0" w:tplc="8BA80C4C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91A35DF"/>
    <w:multiLevelType w:val="hybridMultilevel"/>
    <w:tmpl w:val="BC604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3561B9"/>
    <w:multiLevelType w:val="multilevel"/>
    <w:tmpl w:val="81EE2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32080B"/>
    <w:multiLevelType w:val="hybridMultilevel"/>
    <w:tmpl w:val="CF56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15"/>
  </w:num>
  <w:num w:numId="6">
    <w:abstractNumId w:val="5"/>
  </w:num>
  <w:num w:numId="7">
    <w:abstractNumId w:val="14"/>
  </w:num>
  <w:num w:numId="8">
    <w:abstractNumId w:val="8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10"/>
  </w:num>
  <w:num w:numId="14">
    <w:abstractNumId w:val="13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10"/>
    <w:rsid w:val="00006849"/>
    <w:rsid w:val="00026A9D"/>
    <w:rsid w:val="00032BB3"/>
    <w:rsid w:val="000406F4"/>
    <w:rsid w:val="000412DF"/>
    <w:rsid w:val="000513AE"/>
    <w:rsid w:val="0005378B"/>
    <w:rsid w:val="00053903"/>
    <w:rsid w:val="00072947"/>
    <w:rsid w:val="00076A89"/>
    <w:rsid w:val="00087761"/>
    <w:rsid w:val="00093CDA"/>
    <w:rsid w:val="000B72E3"/>
    <w:rsid w:val="000D46D6"/>
    <w:rsid w:val="000D6AF5"/>
    <w:rsid w:val="001153CD"/>
    <w:rsid w:val="00126DAC"/>
    <w:rsid w:val="001312F6"/>
    <w:rsid w:val="00142DA0"/>
    <w:rsid w:val="00155B3C"/>
    <w:rsid w:val="0016395C"/>
    <w:rsid w:val="001744B3"/>
    <w:rsid w:val="0019036D"/>
    <w:rsid w:val="001A14B9"/>
    <w:rsid w:val="001B03D7"/>
    <w:rsid w:val="001C2C6F"/>
    <w:rsid w:val="001D2094"/>
    <w:rsid w:val="001D5910"/>
    <w:rsid w:val="001E10A5"/>
    <w:rsid w:val="001E1786"/>
    <w:rsid w:val="001E432F"/>
    <w:rsid w:val="002019B5"/>
    <w:rsid w:val="00213077"/>
    <w:rsid w:val="00223755"/>
    <w:rsid w:val="0023040F"/>
    <w:rsid w:val="0023127D"/>
    <w:rsid w:val="00231C45"/>
    <w:rsid w:val="002415CA"/>
    <w:rsid w:val="00254542"/>
    <w:rsid w:val="0025583C"/>
    <w:rsid w:val="0025629E"/>
    <w:rsid w:val="0025711D"/>
    <w:rsid w:val="0027231A"/>
    <w:rsid w:val="002735C9"/>
    <w:rsid w:val="00274596"/>
    <w:rsid w:val="002861F9"/>
    <w:rsid w:val="00287008"/>
    <w:rsid w:val="00292092"/>
    <w:rsid w:val="002A2665"/>
    <w:rsid w:val="002A68DD"/>
    <w:rsid w:val="002B16A1"/>
    <w:rsid w:val="002C0938"/>
    <w:rsid w:val="002C4585"/>
    <w:rsid w:val="002D4073"/>
    <w:rsid w:val="002E4BA4"/>
    <w:rsid w:val="002E667E"/>
    <w:rsid w:val="002F0361"/>
    <w:rsid w:val="002F4889"/>
    <w:rsid w:val="002F500E"/>
    <w:rsid w:val="00310DB2"/>
    <w:rsid w:val="00315262"/>
    <w:rsid w:val="00322F43"/>
    <w:rsid w:val="003235F0"/>
    <w:rsid w:val="00327A5F"/>
    <w:rsid w:val="00333B3B"/>
    <w:rsid w:val="00341A10"/>
    <w:rsid w:val="003559F4"/>
    <w:rsid w:val="0036488D"/>
    <w:rsid w:val="00370459"/>
    <w:rsid w:val="00384CB7"/>
    <w:rsid w:val="003933AF"/>
    <w:rsid w:val="003956F9"/>
    <w:rsid w:val="00395D93"/>
    <w:rsid w:val="00396055"/>
    <w:rsid w:val="003A0DA9"/>
    <w:rsid w:val="003A17A0"/>
    <w:rsid w:val="003C3EA4"/>
    <w:rsid w:val="003C4318"/>
    <w:rsid w:val="003D64EA"/>
    <w:rsid w:val="003D7F5C"/>
    <w:rsid w:val="003E3095"/>
    <w:rsid w:val="003E3AEF"/>
    <w:rsid w:val="003E404A"/>
    <w:rsid w:val="003F3E66"/>
    <w:rsid w:val="00404E44"/>
    <w:rsid w:val="0043187B"/>
    <w:rsid w:val="0043403F"/>
    <w:rsid w:val="00442F18"/>
    <w:rsid w:val="00471637"/>
    <w:rsid w:val="00473674"/>
    <w:rsid w:val="004839D5"/>
    <w:rsid w:val="004866D6"/>
    <w:rsid w:val="004A3055"/>
    <w:rsid w:val="004B15B0"/>
    <w:rsid w:val="004E57F5"/>
    <w:rsid w:val="004F2E74"/>
    <w:rsid w:val="00501530"/>
    <w:rsid w:val="00502883"/>
    <w:rsid w:val="00533606"/>
    <w:rsid w:val="00534405"/>
    <w:rsid w:val="00535052"/>
    <w:rsid w:val="005350CB"/>
    <w:rsid w:val="005535F4"/>
    <w:rsid w:val="0056461C"/>
    <w:rsid w:val="00565660"/>
    <w:rsid w:val="00567D09"/>
    <w:rsid w:val="00585740"/>
    <w:rsid w:val="00585D69"/>
    <w:rsid w:val="005A664F"/>
    <w:rsid w:val="0061010B"/>
    <w:rsid w:val="00623D0E"/>
    <w:rsid w:val="00626548"/>
    <w:rsid w:val="00641055"/>
    <w:rsid w:val="0066205A"/>
    <w:rsid w:val="00665685"/>
    <w:rsid w:val="0066608D"/>
    <w:rsid w:val="00680BAA"/>
    <w:rsid w:val="00686357"/>
    <w:rsid w:val="006910D9"/>
    <w:rsid w:val="006A54A6"/>
    <w:rsid w:val="006B5D0F"/>
    <w:rsid w:val="006B7993"/>
    <w:rsid w:val="006C560B"/>
    <w:rsid w:val="006E0FDB"/>
    <w:rsid w:val="006F0674"/>
    <w:rsid w:val="006F3395"/>
    <w:rsid w:val="006F3492"/>
    <w:rsid w:val="00700D68"/>
    <w:rsid w:val="00702229"/>
    <w:rsid w:val="007064C1"/>
    <w:rsid w:val="00721B6E"/>
    <w:rsid w:val="00736640"/>
    <w:rsid w:val="0074013F"/>
    <w:rsid w:val="0076676E"/>
    <w:rsid w:val="00780AC4"/>
    <w:rsid w:val="00794B98"/>
    <w:rsid w:val="00796867"/>
    <w:rsid w:val="00797896"/>
    <w:rsid w:val="007A5213"/>
    <w:rsid w:val="007A66E9"/>
    <w:rsid w:val="007B39A4"/>
    <w:rsid w:val="007C79DF"/>
    <w:rsid w:val="007C7A1D"/>
    <w:rsid w:val="007D1227"/>
    <w:rsid w:val="007D52CC"/>
    <w:rsid w:val="007F1874"/>
    <w:rsid w:val="00802F58"/>
    <w:rsid w:val="008246E2"/>
    <w:rsid w:val="008421C1"/>
    <w:rsid w:val="008478E6"/>
    <w:rsid w:val="0085130E"/>
    <w:rsid w:val="00862CC4"/>
    <w:rsid w:val="00867F19"/>
    <w:rsid w:val="00874E00"/>
    <w:rsid w:val="008806B9"/>
    <w:rsid w:val="00881FC0"/>
    <w:rsid w:val="0089563E"/>
    <w:rsid w:val="00896BB8"/>
    <w:rsid w:val="008A2D5D"/>
    <w:rsid w:val="008B6D83"/>
    <w:rsid w:val="008C5D22"/>
    <w:rsid w:val="008D3D66"/>
    <w:rsid w:val="008F2677"/>
    <w:rsid w:val="009065AB"/>
    <w:rsid w:val="00915FD7"/>
    <w:rsid w:val="0092228A"/>
    <w:rsid w:val="00930607"/>
    <w:rsid w:val="00937B6D"/>
    <w:rsid w:val="00954CEF"/>
    <w:rsid w:val="009625E0"/>
    <w:rsid w:val="009661CC"/>
    <w:rsid w:val="00972C3D"/>
    <w:rsid w:val="00976E76"/>
    <w:rsid w:val="009825A1"/>
    <w:rsid w:val="00985193"/>
    <w:rsid w:val="0099249A"/>
    <w:rsid w:val="00994453"/>
    <w:rsid w:val="009A6C39"/>
    <w:rsid w:val="009B210B"/>
    <w:rsid w:val="009C388F"/>
    <w:rsid w:val="009C66CA"/>
    <w:rsid w:val="009D0092"/>
    <w:rsid w:val="009D7A82"/>
    <w:rsid w:val="009F19C1"/>
    <w:rsid w:val="009F6EE5"/>
    <w:rsid w:val="00A11424"/>
    <w:rsid w:val="00A153F8"/>
    <w:rsid w:val="00A1746D"/>
    <w:rsid w:val="00A570FC"/>
    <w:rsid w:val="00A62200"/>
    <w:rsid w:val="00A6483D"/>
    <w:rsid w:val="00A70C01"/>
    <w:rsid w:val="00A76F54"/>
    <w:rsid w:val="00AB0C09"/>
    <w:rsid w:val="00AB3215"/>
    <w:rsid w:val="00AE0742"/>
    <w:rsid w:val="00AE3E3D"/>
    <w:rsid w:val="00AE6B9B"/>
    <w:rsid w:val="00B203C1"/>
    <w:rsid w:val="00B45E99"/>
    <w:rsid w:val="00B64EE4"/>
    <w:rsid w:val="00B71004"/>
    <w:rsid w:val="00B75A15"/>
    <w:rsid w:val="00BA4210"/>
    <w:rsid w:val="00BC6881"/>
    <w:rsid w:val="00C242FD"/>
    <w:rsid w:val="00C25498"/>
    <w:rsid w:val="00C70488"/>
    <w:rsid w:val="00C80827"/>
    <w:rsid w:val="00C81745"/>
    <w:rsid w:val="00C85F83"/>
    <w:rsid w:val="00C86C12"/>
    <w:rsid w:val="00CB3A18"/>
    <w:rsid w:val="00CD02FE"/>
    <w:rsid w:val="00CD3DF3"/>
    <w:rsid w:val="00CD64A7"/>
    <w:rsid w:val="00CE4B18"/>
    <w:rsid w:val="00CE5AA4"/>
    <w:rsid w:val="00CE7576"/>
    <w:rsid w:val="00CF0E03"/>
    <w:rsid w:val="00D22AC8"/>
    <w:rsid w:val="00D24633"/>
    <w:rsid w:val="00D273FE"/>
    <w:rsid w:val="00D35118"/>
    <w:rsid w:val="00D3512E"/>
    <w:rsid w:val="00D41F39"/>
    <w:rsid w:val="00D66F43"/>
    <w:rsid w:val="00DA6D7A"/>
    <w:rsid w:val="00DB2D39"/>
    <w:rsid w:val="00DB772A"/>
    <w:rsid w:val="00DC1BCF"/>
    <w:rsid w:val="00DC5E84"/>
    <w:rsid w:val="00DD51B8"/>
    <w:rsid w:val="00E05140"/>
    <w:rsid w:val="00E05E02"/>
    <w:rsid w:val="00E11D02"/>
    <w:rsid w:val="00E1320F"/>
    <w:rsid w:val="00E16C91"/>
    <w:rsid w:val="00E17F77"/>
    <w:rsid w:val="00E2508C"/>
    <w:rsid w:val="00E258FB"/>
    <w:rsid w:val="00E27CBB"/>
    <w:rsid w:val="00E34F8F"/>
    <w:rsid w:val="00E47A00"/>
    <w:rsid w:val="00E6314E"/>
    <w:rsid w:val="00E64054"/>
    <w:rsid w:val="00E75319"/>
    <w:rsid w:val="00E766F9"/>
    <w:rsid w:val="00E80D1E"/>
    <w:rsid w:val="00EB45D3"/>
    <w:rsid w:val="00EC0B9D"/>
    <w:rsid w:val="00EC12C8"/>
    <w:rsid w:val="00EC4A30"/>
    <w:rsid w:val="00EC5FCD"/>
    <w:rsid w:val="00EC61B0"/>
    <w:rsid w:val="00EE54E0"/>
    <w:rsid w:val="00EE7C53"/>
    <w:rsid w:val="00F021EE"/>
    <w:rsid w:val="00F225A3"/>
    <w:rsid w:val="00F34A02"/>
    <w:rsid w:val="00F353EB"/>
    <w:rsid w:val="00F40576"/>
    <w:rsid w:val="00F42478"/>
    <w:rsid w:val="00F424EA"/>
    <w:rsid w:val="00F462A5"/>
    <w:rsid w:val="00F66563"/>
    <w:rsid w:val="00F711F2"/>
    <w:rsid w:val="00F76274"/>
    <w:rsid w:val="00F85804"/>
    <w:rsid w:val="00F92597"/>
    <w:rsid w:val="00FA3D77"/>
    <w:rsid w:val="00FB3512"/>
    <w:rsid w:val="00FB596E"/>
    <w:rsid w:val="00FB77D6"/>
    <w:rsid w:val="00FC09FC"/>
    <w:rsid w:val="00FD3E59"/>
    <w:rsid w:val="00FE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ndara" w:eastAsiaTheme="minorHAnsi" w:hAnsi="Candara" w:cs="B Nazanin"/>
        <w:sz w:val="22"/>
        <w:szCs w:val="24"/>
        <w:lang w:val="en-US" w:eastAsia="en-US" w:bidi="fa-IR"/>
      </w:rPr>
    </w:rPrDefault>
    <w:pPrDefault>
      <w:pPr>
        <w:spacing w:after="200" w:line="276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6D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F18"/>
    <w:rPr>
      <w:rFonts w:ascii="Tahoma" w:hAnsi="Tahoma" w:cs="Tahoma"/>
      <w:sz w:val="16"/>
      <w:szCs w:val="16"/>
    </w:rPr>
  </w:style>
  <w:style w:type="character" w:customStyle="1" w:styleId="baec5a81-e4d6-4674-97f3-e9220f0136c1">
    <w:name w:val="baec5a81-e4d6-4674-97f3-e9220f0136c1"/>
    <w:basedOn w:val="DefaultParagraphFont"/>
    <w:rsid w:val="00EC0B9D"/>
  </w:style>
  <w:style w:type="character" w:styleId="Hyperlink">
    <w:name w:val="Hyperlink"/>
    <w:basedOn w:val="DefaultParagraphFont"/>
    <w:uiPriority w:val="99"/>
    <w:semiHidden/>
    <w:unhideWhenUsed/>
    <w:rsid w:val="00EC0B9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C0B9D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lang w:bidi="ar-SA"/>
    </w:rPr>
  </w:style>
  <w:style w:type="character" w:styleId="Emphasis">
    <w:name w:val="Emphasis"/>
    <w:basedOn w:val="DefaultParagraphFont"/>
    <w:uiPriority w:val="20"/>
    <w:qFormat/>
    <w:rsid w:val="00EC0B9D"/>
    <w:rPr>
      <w:i/>
      <w:iCs/>
    </w:rPr>
  </w:style>
  <w:style w:type="table" w:styleId="TableGrid">
    <w:name w:val="Table Grid"/>
    <w:basedOn w:val="TableNormal"/>
    <w:uiPriority w:val="59"/>
    <w:rsid w:val="00A57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2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BB3"/>
  </w:style>
  <w:style w:type="paragraph" w:styleId="Footer">
    <w:name w:val="footer"/>
    <w:basedOn w:val="Normal"/>
    <w:link w:val="FooterChar"/>
    <w:uiPriority w:val="99"/>
    <w:unhideWhenUsed/>
    <w:rsid w:val="00032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B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ndara" w:eastAsiaTheme="minorHAnsi" w:hAnsi="Candara" w:cs="B Nazanin"/>
        <w:sz w:val="22"/>
        <w:szCs w:val="24"/>
        <w:lang w:val="en-US" w:eastAsia="en-US" w:bidi="fa-IR"/>
      </w:rPr>
    </w:rPrDefault>
    <w:pPrDefault>
      <w:pPr>
        <w:spacing w:after="200" w:line="276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6D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F18"/>
    <w:rPr>
      <w:rFonts w:ascii="Tahoma" w:hAnsi="Tahoma" w:cs="Tahoma"/>
      <w:sz w:val="16"/>
      <w:szCs w:val="16"/>
    </w:rPr>
  </w:style>
  <w:style w:type="character" w:customStyle="1" w:styleId="baec5a81-e4d6-4674-97f3-e9220f0136c1">
    <w:name w:val="baec5a81-e4d6-4674-97f3-e9220f0136c1"/>
    <w:basedOn w:val="DefaultParagraphFont"/>
    <w:rsid w:val="00EC0B9D"/>
  </w:style>
  <w:style w:type="character" w:styleId="Hyperlink">
    <w:name w:val="Hyperlink"/>
    <w:basedOn w:val="DefaultParagraphFont"/>
    <w:uiPriority w:val="99"/>
    <w:semiHidden/>
    <w:unhideWhenUsed/>
    <w:rsid w:val="00EC0B9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C0B9D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lang w:bidi="ar-SA"/>
    </w:rPr>
  </w:style>
  <w:style w:type="character" w:styleId="Emphasis">
    <w:name w:val="Emphasis"/>
    <w:basedOn w:val="DefaultParagraphFont"/>
    <w:uiPriority w:val="20"/>
    <w:qFormat/>
    <w:rsid w:val="00EC0B9D"/>
    <w:rPr>
      <w:i/>
      <w:iCs/>
    </w:rPr>
  </w:style>
  <w:style w:type="table" w:styleId="TableGrid">
    <w:name w:val="Table Grid"/>
    <w:basedOn w:val="TableNormal"/>
    <w:uiPriority w:val="59"/>
    <w:rsid w:val="00A57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2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BB3"/>
  </w:style>
  <w:style w:type="paragraph" w:styleId="Footer">
    <w:name w:val="footer"/>
    <w:basedOn w:val="Normal"/>
    <w:link w:val="FooterChar"/>
    <w:uiPriority w:val="99"/>
    <w:unhideWhenUsed/>
    <w:rsid w:val="00032B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8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58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61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646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75729">
          <w:marLeft w:val="0"/>
          <w:marRight w:val="0"/>
          <w:marTop w:val="0"/>
          <w:marBottom w:val="0"/>
          <w:divBdr>
            <w:top w:val="single" w:sz="36" w:space="0" w:color="009966"/>
            <w:left w:val="none" w:sz="0" w:space="0" w:color="auto"/>
            <w:bottom w:val="single" w:sz="12" w:space="0" w:color="009966"/>
            <w:right w:val="none" w:sz="0" w:space="0" w:color="auto"/>
          </w:divBdr>
        </w:div>
      </w:divsChild>
    </w:div>
    <w:div w:id="10922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53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s://en.wikipedia.org/wiki/Agaricus_moelleri" TargetMode="External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A9022-1210-4B82-ADA5-54E6B66B5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3703</Words>
  <Characters>21109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Alireza Kargar</dc:creator>
  <cp:lastModifiedBy>Yasna Behmanesh</cp:lastModifiedBy>
  <cp:revision>2</cp:revision>
  <cp:lastPrinted>2018-05-22T18:02:00Z</cp:lastPrinted>
  <dcterms:created xsi:type="dcterms:W3CDTF">2018-05-23T08:49:00Z</dcterms:created>
  <dcterms:modified xsi:type="dcterms:W3CDTF">2018-05-23T08:49:00Z</dcterms:modified>
</cp:coreProperties>
</file>